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8298"/>
      </w:tblGrid>
      <w:tr w:rsidR="001468B0" w:rsidTr="00A94538">
        <w:tc>
          <w:tcPr>
            <w:tcW w:w="1278" w:type="dxa"/>
          </w:tcPr>
          <w:p w:rsidR="001468B0" w:rsidRDefault="00A94538" w:rsidP="00A94538">
            <w:pPr>
              <w:pStyle w:val="Title"/>
              <w:jc w:val="left"/>
              <w:rPr>
                <w:rFonts w:cs="Arial"/>
                <w:color w:val="999999"/>
                <w:sz w:val="20"/>
                <w:u w:val="none"/>
              </w:rPr>
            </w:pPr>
            <w:r w:rsidRPr="00A94538">
              <w:rPr>
                <w:rFonts w:cs="Arial"/>
                <w:color w:val="999999"/>
                <w:sz w:val="20"/>
                <w:u w:val="none"/>
              </w:rPr>
              <w:drawing>
                <wp:anchor distT="0" distB="0" distL="114300" distR="114300" simplePos="0" relativeHeight="251659264" behindDoc="0" locked="0" layoutInCell="1" allowOverlap="1">
                  <wp:simplePos x="0" y="0"/>
                  <wp:positionH relativeFrom="margin">
                    <wp:align>center</wp:align>
                  </wp:positionH>
                  <wp:positionV relativeFrom="margin">
                    <wp:posOffset>212725</wp:posOffset>
                  </wp:positionV>
                  <wp:extent cx="466725" cy="619125"/>
                  <wp:effectExtent l="19050" t="0" r="9525" b="0"/>
                  <wp:wrapSquare wrapText="bothSides"/>
                  <wp:docPr id="8" name="Picture 0" descr="u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logo.jpg"/>
                          <pic:cNvPicPr/>
                        </pic:nvPicPr>
                        <pic:blipFill>
                          <a:blip r:embed="rId8"/>
                          <a:stretch>
                            <a:fillRect/>
                          </a:stretch>
                        </pic:blipFill>
                        <pic:spPr>
                          <a:xfrm>
                            <a:off x="0" y="0"/>
                            <a:ext cx="466725" cy="619125"/>
                          </a:xfrm>
                          <a:prstGeom prst="rect">
                            <a:avLst/>
                          </a:prstGeom>
                          <a:ln>
                            <a:noFill/>
                          </a:ln>
                        </pic:spPr>
                      </pic:pic>
                    </a:graphicData>
                  </a:graphic>
                </wp:anchor>
              </w:drawing>
            </w:r>
          </w:p>
        </w:tc>
        <w:tc>
          <w:tcPr>
            <w:tcW w:w="8298" w:type="dxa"/>
          </w:tcPr>
          <w:p w:rsidR="00A94538" w:rsidRDefault="00A94538" w:rsidP="00A94538">
            <w:pPr>
              <w:pStyle w:val="Title"/>
              <w:jc w:val="left"/>
              <w:rPr>
                <w:rFonts w:cs="Arial"/>
                <w:color w:val="999999"/>
                <w:sz w:val="20"/>
                <w:u w:val="none"/>
              </w:rPr>
            </w:pPr>
          </w:p>
          <w:p w:rsidR="00A94538" w:rsidRPr="00153459" w:rsidRDefault="00A94538" w:rsidP="00A94538">
            <w:pPr>
              <w:pStyle w:val="Title"/>
              <w:jc w:val="left"/>
              <w:rPr>
                <w:rFonts w:cs="Arial"/>
                <w:color w:val="999999"/>
                <w:sz w:val="20"/>
                <w:u w:val="none"/>
              </w:rPr>
            </w:pPr>
            <w:r w:rsidRPr="00153459">
              <w:rPr>
                <w:rFonts w:cs="Arial"/>
                <w:color w:val="999999"/>
                <w:sz w:val="20"/>
                <w:u w:val="none"/>
              </w:rPr>
              <w:t xml:space="preserve">Faculty of Medicine, Dean’s Office     </w:t>
            </w:r>
          </w:p>
          <w:p w:rsidR="00A94538" w:rsidRDefault="00A94538" w:rsidP="00A94538">
            <w:pPr>
              <w:pStyle w:val="Title"/>
              <w:jc w:val="left"/>
              <w:rPr>
                <w:rFonts w:cs="Arial"/>
                <w:szCs w:val="24"/>
                <w:u w:val="none"/>
              </w:rPr>
            </w:pPr>
            <w:r w:rsidRPr="00153459">
              <w:rPr>
                <w:rFonts w:cs="Arial"/>
                <w:szCs w:val="24"/>
                <w:u w:val="none"/>
              </w:rPr>
              <w:t xml:space="preserve">Policies, Procedures, &amp; Guidelines </w:t>
            </w:r>
          </w:p>
          <w:p w:rsidR="00A94538" w:rsidRDefault="00A94538" w:rsidP="00A94538">
            <w:pPr>
              <w:pStyle w:val="Title"/>
              <w:jc w:val="left"/>
              <w:rPr>
                <w:rFonts w:cs="Arial"/>
                <w:szCs w:val="24"/>
                <w:u w:val="none"/>
              </w:rPr>
            </w:pPr>
          </w:p>
          <w:p w:rsidR="00A94538" w:rsidRPr="00125277" w:rsidRDefault="00A94538" w:rsidP="00A94538">
            <w:pPr>
              <w:pStyle w:val="Heading1"/>
              <w:rPr>
                <w:sz w:val="20"/>
                <w:u w:val="none"/>
              </w:rPr>
            </w:pPr>
            <w:r>
              <w:rPr>
                <w:sz w:val="28"/>
                <w:szCs w:val="28"/>
                <w:u w:val="none"/>
              </w:rPr>
              <w:t>Information Technology Usage Agreement</w:t>
            </w:r>
          </w:p>
          <w:p w:rsidR="001468B0" w:rsidRDefault="001468B0" w:rsidP="001468B0">
            <w:pPr>
              <w:pStyle w:val="Title"/>
              <w:jc w:val="left"/>
              <w:rPr>
                <w:rFonts w:cs="Arial"/>
                <w:color w:val="999999"/>
                <w:sz w:val="20"/>
                <w:u w:val="none"/>
              </w:rPr>
            </w:pPr>
          </w:p>
        </w:tc>
      </w:tr>
    </w:tbl>
    <w:p w:rsidR="001468B0" w:rsidRDefault="001468B0" w:rsidP="001468B0">
      <w:pPr>
        <w:pStyle w:val="Title"/>
        <w:jc w:val="left"/>
        <w:rPr>
          <w:rFonts w:cs="Arial"/>
          <w:color w:val="999999"/>
          <w:sz w:val="20"/>
          <w:u w:val="none"/>
        </w:rPr>
      </w:pPr>
    </w:p>
    <w:p w:rsidR="001468B0" w:rsidRDefault="001468B0" w:rsidP="001468B0">
      <w:pPr>
        <w:pStyle w:val="Title"/>
        <w:jc w:val="left"/>
        <w:rPr>
          <w:rFonts w:cs="Arial"/>
          <w:color w:val="999999"/>
          <w:sz w:val="20"/>
          <w:u w:val="none"/>
        </w:rPr>
      </w:pPr>
    </w:p>
    <w:p w:rsidR="00042166" w:rsidRDefault="001468B0" w:rsidP="001468B0">
      <w:pPr>
        <w:pStyle w:val="Heading1"/>
        <w:rPr>
          <w:rFonts w:cs="Arial"/>
          <w:sz w:val="20"/>
        </w:rPr>
      </w:pPr>
      <w:r w:rsidRPr="00B50B68">
        <w:br/>
      </w:r>
      <w:r w:rsidR="00042166" w:rsidRPr="00153459">
        <w:rPr>
          <w:rFonts w:cs="Arial"/>
          <w:sz w:val="20"/>
        </w:rPr>
        <w:t>Appropriate Use</w:t>
      </w:r>
    </w:p>
    <w:p w:rsidR="00042166" w:rsidRDefault="00042166">
      <w:pPr>
        <w:pStyle w:val="BodyText2"/>
        <w:spacing w:before="120"/>
        <w:jc w:val="left"/>
        <w:rPr>
          <w:rFonts w:cs="Arial"/>
          <w:sz w:val="20"/>
        </w:rPr>
      </w:pPr>
      <w:r w:rsidRPr="00153459">
        <w:rPr>
          <w:rFonts w:cs="Arial"/>
          <w:sz w:val="20"/>
        </w:rPr>
        <w:t xml:space="preserve">The computing and communications facilities and services provided at the </w:t>
      </w:r>
      <w:smartTag w:uri="urn:schemas-microsoft-com:office:smarttags" w:element="PlaceType">
        <w:smartTag w:uri="urn:schemas-microsoft-com:office:smarttags" w:element="place">
          <w:r w:rsidRPr="00153459">
            <w:rPr>
              <w:rFonts w:cs="Arial"/>
              <w:sz w:val="20"/>
            </w:rPr>
            <w:t>University</w:t>
          </w:r>
        </w:smartTag>
        <w:r w:rsidRPr="00153459">
          <w:rPr>
            <w:rFonts w:cs="Arial"/>
            <w:sz w:val="20"/>
          </w:rPr>
          <w:t xml:space="preserve"> of </w:t>
        </w:r>
        <w:smartTag w:uri="urn:schemas-microsoft-com:office:smarttags" w:element="City">
          <w:r w:rsidRPr="00153459">
            <w:rPr>
              <w:rFonts w:cs="Arial"/>
              <w:sz w:val="20"/>
            </w:rPr>
            <w:t>British Columbia</w:t>
          </w:r>
        </w:smartTag>
      </w:smartTag>
      <w:r w:rsidRPr="00153459">
        <w:rPr>
          <w:rFonts w:cs="Arial"/>
          <w:sz w:val="20"/>
        </w:rPr>
        <w:t xml:space="preserve"> are primarily intended for teaching, research, and administrative purposes.  Their use is governed by all applicable University policies, as well as all applicable Canadian federal, provincial and local laws and statutes.</w:t>
      </w:r>
      <w:r>
        <w:rPr>
          <w:rFonts w:cs="Arial"/>
          <w:sz w:val="20"/>
        </w:rPr>
        <w:t xml:space="preserve"> This document adds to existing University policies and as such it is the individual’s responsibility to read and adhere to all applicable UBC policies in addition to this document.</w:t>
      </w:r>
    </w:p>
    <w:p w:rsidR="00042166" w:rsidRDefault="00042166">
      <w:pPr>
        <w:spacing w:before="120"/>
        <w:rPr>
          <w:rFonts w:cs="Arial"/>
          <w:sz w:val="20"/>
        </w:rPr>
      </w:pPr>
    </w:p>
    <w:p w:rsidR="00042166" w:rsidRPr="00FA14F2" w:rsidRDefault="00042166">
      <w:pPr>
        <w:spacing w:before="120"/>
        <w:rPr>
          <w:rFonts w:cs="Arial"/>
          <w:b/>
          <w:sz w:val="20"/>
          <w:u w:val="single"/>
        </w:rPr>
      </w:pPr>
      <w:r w:rsidRPr="00FA14F2">
        <w:rPr>
          <w:rFonts w:cs="Arial"/>
          <w:b/>
          <w:sz w:val="20"/>
          <w:u w:val="single"/>
        </w:rPr>
        <w:t>Responsible use of computing facilities and services include</w:t>
      </w:r>
      <w:r>
        <w:rPr>
          <w:rFonts w:cs="Arial"/>
          <w:b/>
          <w:sz w:val="20"/>
          <w:u w:val="single"/>
        </w:rPr>
        <w:t>s</w:t>
      </w:r>
      <w:r w:rsidRPr="00FA14F2">
        <w:rPr>
          <w:rFonts w:cs="Arial"/>
          <w:b/>
          <w:sz w:val="20"/>
          <w:u w:val="single"/>
        </w:rPr>
        <w:t>:</w:t>
      </w:r>
    </w:p>
    <w:p w:rsidR="00042166" w:rsidRDefault="00042166" w:rsidP="00FA14F2">
      <w:pPr>
        <w:numPr>
          <w:ilvl w:val="0"/>
          <w:numId w:val="18"/>
        </w:numPr>
        <w:spacing w:before="120"/>
        <w:ind w:left="357" w:hanging="357"/>
        <w:rPr>
          <w:rFonts w:cs="Arial"/>
          <w:sz w:val="20"/>
        </w:rPr>
      </w:pPr>
      <w:r w:rsidRPr="00153459">
        <w:rPr>
          <w:rFonts w:cs="Arial"/>
          <w:sz w:val="20"/>
        </w:rPr>
        <w:t>Respect</w:t>
      </w:r>
      <w:r>
        <w:rPr>
          <w:rFonts w:cs="Arial"/>
          <w:sz w:val="20"/>
        </w:rPr>
        <w:t>ing</w:t>
      </w:r>
      <w:r w:rsidRPr="00153459">
        <w:rPr>
          <w:rFonts w:cs="Arial"/>
          <w:sz w:val="20"/>
        </w:rPr>
        <w:t xml:space="preserve"> the legal protection provided by copyright and license to programs and data.</w:t>
      </w:r>
    </w:p>
    <w:p w:rsidR="00042166" w:rsidRDefault="00042166" w:rsidP="00FA14F2">
      <w:pPr>
        <w:numPr>
          <w:ilvl w:val="0"/>
          <w:numId w:val="18"/>
        </w:numPr>
        <w:spacing w:before="120"/>
        <w:ind w:left="357" w:hanging="357"/>
        <w:rPr>
          <w:rFonts w:cs="Arial"/>
          <w:sz w:val="20"/>
        </w:rPr>
      </w:pPr>
      <w:r w:rsidRPr="00153459">
        <w:rPr>
          <w:rFonts w:cs="Arial"/>
          <w:sz w:val="20"/>
        </w:rPr>
        <w:t>Respect</w:t>
      </w:r>
      <w:r>
        <w:rPr>
          <w:rFonts w:cs="Arial"/>
          <w:sz w:val="20"/>
        </w:rPr>
        <w:t>ing</w:t>
      </w:r>
      <w:r w:rsidRPr="00153459">
        <w:rPr>
          <w:rFonts w:cs="Arial"/>
          <w:sz w:val="20"/>
        </w:rPr>
        <w:t xml:space="preserve"> the rights of others by complying with all University policies regarding intellectual property.</w:t>
      </w:r>
    </w:p>
    <w:p w:rsidR="00042166" w:rsidRDefault="00042166" w:rsidP="00FA14F2">
      <w:pPr>
        <w:numPr>
          <w:ilvl w:val="0"/>
          <w:numId w:val="18"/>
        </w:numPr>
        <w:spacing w:before="120"/>
        <w:ind w:left="357" w:hanging="357"/>
        <w:rPr>
          <w:rFonts w:cs="Arial"/>
          <w:sz w:val="20"/>
        </w:rPr>
      </w:pPr>
      <w:r w:rsidRPr="00153459">
        <w:rPr>
          <w:rFonts w:cs="Arial"/>
          <w:sz w:val="20"/>
        </w:rPr>
        <w:t>Respect</w:t>
      </w:r>
      <w:r>
        <w:rPr>
          <w:rFonts w:cs="Arial"/>
          <w:sz w:val="20"/>
        </w:rPr>
        <w:t>ing</w:t>
      </w:r>
      <w:r w:rsidRPr="00153459">
        <w:rPr>
          <w:rFonts w:cs="Arial"/>
          <w:sz w:val="20"/>
        </w:rPr>
        <w:t xml:space="preserve"> the rights of others by complying with all University policies regarding sexual, racial and other forms of harassment, and by preserving the privacy of personal data to which you have access.</w:t>
      </w:r>
    </w:p>
    <w:p w:rsidR="00042166" w:rsidRDefault="00042166" w:rsidP="00FA14F2">
      <w:pPr>
        <w:numPr>
          <w:ilvl w:val="0"/>
          <w:numId w:val="18"/>
        </w:numPr>
        <w:spacing w:before="120"/>
        <w:ind w:left="357" w:hanging="357"/>
        <w:rPr>
          <w:rFonts w:cs="Arial"/>
          <w:sz w:val="20"/>
        </w:rPr>
      </w:pPr>
      <w:r w:rsidRPr="00153459">
        <w:rPr>
          <w:rFonts w:cs="Arial"/>
          <w:sz w:val="20"/>
        </w:rPr>
        <w:t>Respect</w:t>
      </w:r>
      <w:r>
        <w:rPr>
          <w:rFonts w:cs="Arial"/>
          <w:sz w:val="20"/>
        </w:rPr>
        <w:t>ing</w:t>
      </w:r>
      <w:r w:rsidRPr="00153459">
        <w:rPr>
          <w:rFonts w:cs="Arial"/>
          <w:sz w:val="20"/>
        </w:rPr>
        <w:t xml:space="preserve"> the privacy of others by not tampering with their passwords or accounts, or representing others when messaging or conferencing.</w:t>
      </w:r>
    </w:p>
    <w:p w:rsidR="00042166" w:rsidRDefault="00042166" w:rsidP="00FA14F2">
      <w:pPr>
        <w:numPr>
          <w:ilvl w:val="0"/>
          <w:numId w:val="18"/>
        </w:numPr>
        <w:spacing w:before="120"/>
        <w:ind w:left="357" w:hanging="357"/>
        <w:rPr>
          <w:rFonts w:cs="Arial"/>
          <w:sz w:val="20"/>
        </w:rPr>
      </w:pPr>
      <w:r>
        <w:rPr>
          <w:rFonts w:cs="Arial"/>
          <w:sz w:val="20"/>
        </w:rPr>
        <w:t>Respecting the privacy of others by not sharing material or information that you are exposed to in the course of carrying out your duties.</w:t>
      </w:r>
    </w:p>
    <w:p w:rsidR="00042166" w:rsidRDefault="00042166" w:rsidP="00FA14F2">
      <w:pPr>
        <w:numPr>
          <w:ilvl w:val="0"/>
          <w:numId w:val="18"/>
        </w:numPr>
        <w:spacing w:before="120"/>
        <w:ind w:left="357" w:hanging="357"/>
        <w:rPr>
          <w:rFonts w:cs="Arial"/>
          <w:sz w:val="20"/>
        </w:rPr>
      </w:pPr>
      <w:r w:rsidRPr="00153459">
        <w:rPr>
          <w:rFonts w:cs="Arial"/>
          <w:sz w:val="20"/>
        </w:rPr>
        <w:t>Us</w:t>
      </w:r>
      <w:r>
        <w:rPr>
          <w:rFonts w:cs="Arial"/>
          <w:sz w:val="20"/>
        </w:rPr>
        <w:t>ing</w:t>
      </w:r>
      <w:r w:rsidRPr="00153459">
        <w:rPr>
          <w:rFonts w:cs="Arial"/>
          <w:sz w:val="20"/>
        </w:rPr>
        <w:t xml:space="preserve"> only computer </w:t>
      </w:r>
      <w:r>
        <w:rPr>
          <w:rFonts w:cs="Arial"/>
          <w:sz w:val="20"/>
        </w:rPr>
        <w:t>ID</w:t>
      </w:r>
      <w:r w:rsidRPr="00153459">
        <w:rPr>
          <w:rFonts w:cs="Arial"/>
          <w:sz w:val="20"/>
        </w:rPr>
        <w:t>s or accounts and communication facilities which you are duly authorized to use and us</w:t>
      </w:r>
      <w:r>
        <w:rPr>
          <w:rFonts w:cs="Arial"/>
          <w:sz w:val="20"/>
        </w:rPr>
        <w:t>ing</w:t>
      </w:r>
      <w:r w:rsidRPr="00153459">
        <w:rPr>
          <w:rFonts w:cs="Arial"/>
          <w:sz w:val="20"/>
        </w:rPr>
        <w:t xml:space="preserve"> them </w:t>
      </w:r>
      <w:r>
        <w:rPr>
          <w:rFonts w:cs="Arial"/>
          <w:sz w:val="20"/>
        </w:rPr>
        <w:t xml:space="preserve">only </w:t>
      </w:r>
      <w:r w:rsidRPr="00153459">
        <w:rPr>
          <w:rFonts w:cs="Arial"/>
          <w:sz w:val="20"/>
        </w:rPr>
        <w:t>for the purposes for which they were intended.</w:t>
      </w:r>
    </w:p>
    <w:p w:rsidR="00042166" w:rsidRDefault="00042166" w:rsidP="00FA14F2">
      <w:pPr>
        <w:numPr>
          <w:ilvl w:val="0"/>
          <w:numId w:val="18"/>
        </w:numPr>
        <w:spacing w:before="120"/>
        <w:ind w:left="357" w:hanging="357"/>
        <w:rPr>
          <w:rFonts w:cs="Arial"/>
          <w:sz w:val="20"/>
        </w:rPr>
      </w:pPr>
      <w:r w:rsidRPr="00153459">
        <w:rPr>
          <w:rFonts w:cs="Arial"/>
          <w:sz w:val="20"/>
        </w:rPr>
        <w:t>Respect</w:t>
      </w:r>
      <w:r>
        <w:rPr>
          <w:rFonts w:cs="Arial"/>
          <w:sz w:val="20"/>
        </w:rPr>
        <w:t>ing</w:t>
      </w:r>
      <w:r w:rsidRPr="00153459">
        <w:rPr>
          <w:rFonts w:cs="Arial"/>
          <w:sz w:val="20"/>
        </w:rPr>
        <w:t xml:space="preserve"> the integrity of computing systems and data; for example, </w:t>
      </w:r>
      <w:r>
        <w:rPr>
          <w:rFonts w:cs="Arial"/>
          <w:sz w:val="20"/>
        </w:rPr>
        <w:t>do</w:t>
      </w:r>
      <w:r w:rsidRPr="00153459">
        <w:rPr>
          <w:rFonts w:cs="Arial"/>
          <w:sz w:val="20"/>
        </w:rPr>
        <w:t xml:space="preserve"> not intentionally develop programs or mak</w:t>
      </w:r>
      <w:r>
        <w:rPr>
          <w:rFonts w:cs="Arial"/>
          <w:sz w:val="20"/>
        </w:rPr>
        <w:t>e</w:t>
      </w:r>
      <w:r w:rsidRPr="00153459">
        <w:rPr>
          <w:rFonts w:cs="Arial"/>
          <w:sz w:val="20"/>
        </w:rPr>
        <w:t xml:space="preserve"> use of already existing programs that harass other users or infiltrate a computer or computing system, or gain unauthorized access to other facilities accessible via the network.</w:t>
      </w:r>
    </w:p>
    <w:p w:rsidR="00042166" w:rsidRDefault="00042166" w:rsidP="00FA14F2">
      <w:pPr>
        <w:numPr>
          <w:ilvl w:val="0"/>
          <w:numId w:val="18"/>
        </w:numPr>
        <w:spacing w:before="120"/>
        <w:ind w:left="357" w:hanging="357"/>
        <w:rPr>
          <w:rFonts w:cs="Arial"/>
          <w:sz w:val="20"/>
        </w:rPr>
      </w:pPr>
      <w:r w:rsidRPr="00153459">
        <w:rPr>
          <w:rFonts w:cs="Arial"/>
          <w:sz w:val="20"/>
        </w:rPr>
        <w:t>Us</w:t>
      </w:r>
      <w:r>
        <w:rPr>
          <w:rFonts w:cs="Arial"/>
          <w:sz w:val="20"/>
        </w:rPr>
        <w:t>ing</w:t>
      </w:r>
      <w:r w:rsidRPr="00153459">
        <w:rPr>
          <w:rFonts w:cs="Arial"/>
          <w:sz w:val="20"/>
        </w:rPr>
        <w:t xml:space="preserve"> computing and communications facilities in a manner which is </w:t>
      </w:r>
      <w:r>
        <w:rPr>
          <w:rFonts w:cs="Arial"/>
          <w:sz w:val="20"/>
        </w:rPr>
        <w:t xml:space="preserve">accountable and </w:t>
      </w:r>
      <w:r w:rsidRPr="00153459">
        <w:rPr>
          <w:rFonts w:cs="Arial"/>
          <w:sz w:val="20"/>
        </w:rPr>
        <w:t>consistent with the ethical principles set forth by the University and with accepted community standards.</w:t>
      </w:r>
    </w:p>
    <w:p w:rsidR="00042166" w:rsidRPr="004945CE" w:rsidRDefault="00042166" w:rsidP="004945CE">
      <w:pPr>
        <w:numPr>
          <w:ilvl w:val="0"/>
          <w:numId w:val="18"/>
        </w:numPr>
        <w:spacing w:before="120"/>
        <w:ind w:left="357" w:hanging="357"/>
        <w:rPr>
          <w:rFonts w:cs="Arial"/>
          <w:sz w:val="20"/>
        </w:rPr>
      </w:pPr>
      <w:r w:rsidRPr="004945CE">
        <w:rPr>
          <w:sz w:val="20"/>
        </w:rPr>
        <w:t xml:space="preserve">Respecting and adhering to any local, provincial or federal law which may govern use of these computing and communication facilities in </w:t>
      </w:r>
      <w:smartTag w:uri="urn:schemas-microsoft-com:office:smarttags" w:element="City">
        <w:r w:rsidRPr="004945CE">
          <w:rPr>
            <w:sz w:val="20"/>
          </w:rPr>
          <w:t>Canada</w:t>
        </w:r>
      </w:smartTag>
      <w:r w:rsidRPr="004945CE">
        <w:rPr>
          <w:sz w:val="20"/>
        </w:rPr>
        <w:t>, including the Criminal Code of Canada, the BC Civil Rights Protection Act, the BC Freedom of Information and Protection of Privacy Act, and the BC Human Rights Act</w:t>
      </w:r>
      <w:r w:rsidRPr="00153459">
        <w:t>.</w:t>
      </w:r>
      <w:r>
        <w:br w:type="page"/>
      </w:r>
      <w:r w:rsidRPr="00153459">
        <w:lastRenderedPageBreak/>
        <w:t>Computer Guidelines</w:t>
      </w:r>
    </w:p>
    <w:p w:rsidR="00042166" w:rsidRDefault="00042166">
      <w:pPr>
        <w:numPr>
          <w:ilvl w:val="0"/>
          <w:numId w:val="11"/>
        </w:numPr>
        <w:spacing w:before="100" w:beforeAutospacing="1" w:after="100" w:afterAutospacing="1"/>
        <w:rPr>
          <w:rFonts w:cs="Arial"/>
          <w:sz w:val="20"/>
        </w:rPr>
      </w:pPr>
      <w:r w:rsidRPr="00153459">
        <w:rPr>
          <w:rFonts w:cs="Arial"/>
          <w:sz w:val="20"/>
        </w:rPr>
        <w:t xml:space="preserve">To maintain security, IDs and passwords are not to be shared by individuals.  If necessary, please contact </w:t>
      </w:r>
      <w:r>
        <w:rPr>
          <w:rFonts w:cs="Arial"/>
          <w:sz w:val="20"/>
        </w:rPr>
        <w:t>your supervisor</w:t>
      </w:r>
      <w:r w:rsidRPr="00FA14F2">
        <w:rPr>
          <w:rFonts w:cs="Arial"/>
          <w:color w:val="000000"/>
          <w:sz w:val="20"/>
        </w:rPr>
        <w:t>,</w:t>
      </w:r>
      <w:r w:rsidRPr="00153459">
        <w:rPr>
          <w:rFonts w:cs="Arial"/>
          <w:sz w:val="20"/>
        </w:rPr>
        <w:t xml:space="preserve"> who will </w:t>
      </w:r>
      <w:r>
        <w:rPr>
          <w:rFonts w:cs="Arial"/>
          <w:sz w:val="20"/>
        </w:rPr>
        <w:t xml:space="preserve">work with MedIT to </w:t>
      </w:r>
      <w:r w:rsidRPr="00153459">
        <w:rPr>
          <w:rFonts w:cs="Arial"/>
          <w:sz w:val="20"/>
        </w:rPr>
        <w:t xml:space="preserve">assign user </w:t>
      </w:r>
      <w:r>
        <w:rPr>
          <w:rFonts w:cs="Arial"/>
          <w:sz w:val="20"/>
        </w:rPr>
        <w:t>IDs</w:t>
      </w:r>
      <w:r w:rsidRPr="00153459">
        <w:rPr>
          <w:rFonts w:cs="Arial"/>
          <w:sz w:val="20"/>
        </w:rPr>
        <w:t xml:space="preserve"> with appropriate rights.  </w:t>
      </w:r>
    </w:p>
    <w:p w:rsidR="00042166" w:rsidRDefault="00042166" w:rsidP="004945CE">
      <w:pPr>
        <w:numPr>
          <w:ilvl w:val="0"/>
          <w:numId w:val="11"/>
        </w:numPr>
        <w:spacing w:before="120" w:after="100" w:afterAutospacing="1"/>
        <w:ind w:left="357" w:hanging="357"/>
        <w:rPr>
          <w:rFonts w:cs="Arial"/>
          <w:sz w:val="20"/>
        </w:rPr>
      </w:pPr>
      <w:r>
        <w:rPr>
          <w:rFonts w:cs="Arial"/>
          <w:sz w:val="20"/>
        </w:rPr>
        <w:t>To maintain accountability all users and computers must be logged onto the domain for network authentication and access to resources.</w:t>
      </w:r>
    </w:p>
    <w:p w:rsidR="00042166" w:rsidRPr="00FA14F2" w:rsidRDefault="00042166" w:rsidP="004945CE">
      <w:pPr>
        <w:numPr>
          <w:ilvl w:val="0"/>
          <w:numId w:val="11"/>
        </w:numPr>
        <w:spacing w:before="120" w:after="100" w:afterAutospacing="1"/>
        <w:ind w:left="357" w:hanging="357"/>
        <w:rPr>
          <w:rFonts w:cs="Arial"/>
          <w:sz w:val="20"/>
        </w:rPr>
      </w:pPr>
      <w:r w:rsidRPr="00153459">
        <w:rPr>
          <w:rFonts w:cs="Arial"/>
          <w:sz w:val="20"/>
        </w:rPr>
        <w:t xml:space="preserve">Passwords </w:t>
      </w:r>
      <w:r>
        <w:rPr>
          <w:rFonts w:cs="Arial"/>
          <w:sz w:val="20"/>
        </w:rPr>
        <w:t>need to</w:t>
      </w:r>
      <w:r w:rsidRPr="00153459">
        <w:rPr>
          <w:rFonts w:cs="Arial"/>
          <w:sz w:val="20"/>
        </w:rPr>
        <w:t xml:space="preserve"> be changed regularly and consist of non-dictionary words at least eight characters</w:t>
      </w:r>
      <w:r>
        <w:rPr>
          <w:rFonts w:cs="Arial"/>
          <w:sz w:val="20"/>
        </w:rPr>
        <w:t xml:space="preserve"> in length and contain a minimum of 3 out of 4 of the following character types</w:t>
      </w:r>
      <w:r w:rsidRPr="00153459">
        <w:rPr>
          <w:rFonts w:cs="Arial"/>
          <w:sz w:val="20"/>
        </w:rPr>
        <w:t xml:space="preserve">.  </w:t>
      </w:r>
      <w:r w:rsidRPr="00FA14F2">
        <w:rPr>
          <w:rFonts w:cs="Arial"/>
          <w:sz w:val="20"/>
        </w:rPr>
        <w:t>English uppercase characters (A through Z).</w:t>
      </w:r>
    </w:p>
    <w:p w:rsidR="00042166" w:rsidRDefault="00042166" w:rsidP="004945CE">
      <w:pPr>
        <w:numPr>
          <w:ilvl w:val="0"/>
          <w:numId w:val="17"/>
        </w:numPr>
        <w:ind w:left="714" w:hanging="357"/>
        <w:rPr>
          <w:rFonts w:cs="Arial"/>
          <w:sz w:val="20"/>
        </w:rPr>
      </w:pPr>
      <w:r w:rsidRPr="00FA14F2">
        <w:rPr>
          <w:rFonts w:cs="Arial"/>
          <w:sz w:val="20"/>
        </w:rPr>
        <w:t>English lowercase characters (a through z).</w:t>
      </w:r>
    </w:p>
    <w:p w:rsidR="00042166" w:rsidRDefault="00042166" w:rsidP="004945CE">
      <w:pPr>
        <w:numPr>
          <w:ilvl w:val="0"/>
          <w:numId w:val="17"/>
        </w:numPr>
        <w:ind w:left="714" w:hanging="357"/>
        <w:rPr>
          <w:rFonts w:cs="Arial"/>
          <w:sz w:val="20"/>
        </w:rPr>
      </w:pPr>
      <w:r w:rsidRPr="00FA14F2">
        <w:rPr>
          <w:rFonts w:cs="Arial"/>
          <w:sz w:val="20"/>
        </w:rPr>
        <w:t xml:space="preserve">Base 10 </w:t>
      </w:r>
      <w:r>
        <w:rPr>
          <w:rFonts w:cs="Arial"/>
          <w:sz w:val="20"/>
        </w:rPr>
        <w:t>numbers</w:t>
      </w:r>
      <w:r w:rsidRPr="00FA14F2">
        <w:rPr>
          <w:rFonts w:cs="Arial"/>
          <w:sz w:val="20"/>
        </w:rPr>
        <w:t xml:space="preserve"> (0 through 9).</w:t>
      </w:r>
    </w:p>
    <w:p w:rsidR="00042166" w:rsidRPr="00FA14F2" w:rsidRDefault="00042166" w:rsidP="004945CE">
      <w:pPr>
        <w:numPr>
          <w:ilvl w:val="0"/>
          <w:numId w:val="17"/>
        </w:numPr>
        <w:ind w:left="714" w:hanging="357"/>
        <w:rPr>
          <w:rFonts w:cs="Arial"/>
          <w:sz w:val="20"/>
        </w:rPr>
      </w:pPr>
      <w:r w:rsidRPr="00FA14F2">
        <w:rPr>
          <w:rFonts w:cs="Arial"/>
          <w:sz w:val="20"/>
        </w:rPr>
        <w:t>Non-alphabetic characters (for example</w:t>
      </w:r>
      <w:proofErr w:type="gramStart"/>
      <w:r w:rsidRPr="00FA14F2">
        <w:rPr>
          <w:rFonts w:cs="Arial"/>
          <w:sz w:val="20"/>
        </w:rPr>
        <w:t>, !</w:t>
      </w:r>
      <w:proofErr w:type="gramEnd"/>
      <w:r w:rsidRPr="00FA14F2">
        <w:rPr>
          <w:rFonts w:cs="Arial"/>
          <w:sz w:val="20"/>
        </w:rPr>
        <w:t>, $, #, %).</w:t>
      </w:r>
    </w:p>
    <w:p w:rsidR="00042166" w:rsidRDefault="00042166" w:rsidP="00FA14F2">
      <w:pPr>
        <w:spacing w:before="120"/>
        <w:ind w:left="360"/>
        <w:rPr>
          <w:rFonts w:cs="Arial"/>
          <w:sz w:val="20"/>
        </w:rPr>
      </w:pPr>
      <w:r>
        <w:rPr>
          <w:rFonts w:cs="Arial"/>
          <w:sz w:val="20"/>
        </w:rPr>
        <w:t xml:space="preserve">Passwords cannot be changed more than once a day and they must not be reused; the system remembers the last four passwords that an individual used. </w:t>
      </w:r>
    </w:p>
    <w:p w:rsidR="00042166" w:rsidRDefault="00042166" w:rsidP="00FA14F2">
      <w:pPr>
        <w:spacing w:before="120"/>
        <w:ind w:left="357"/>
        <w:rPr>
          <w:rFonts w:cs="Arial"/>
          <w:sz w:val="20"/>
        </w:rPr>
      </w:pPr>
      <w:r w:rsidRPr="00153459">
        <w:rPr>
          <w:rFonts w:cs="Arial"/>
          <w:sz w:val="20"/>
        </w:rPr>
        <w:t xml:space="preserve">For examples on how to set up passwords that are </w:t>
      </w:r>
      <w:r>
        <w:rPr>
          <w:rFonts w:cs="Arial"/>
          <w:sz w:val="20"/>
        </w:rPr>
        <w:t>secure and easy to remember</w:t>
      </w:r>
      <w:r w:rsidRPr="00153459">
        <w:rPr>
          <w:rFonts w:cs="Arial"/>
          <w:sz w:val="20"/>
        </w:rPr>
        <w:t xml:space="preserve">, please see </w:t>
      </w:r>
      <w:proofErr w:type="spellStart"/>
      <w:r w:rsidRPr="00153459">
        <w:rPr>
          <w:rFonts w:cs="Arial"/>
          <w:sz w:val="20"/>
        </w:rPr>
        <w:t>MedIT’s</w:t>
      </w:r>
      <w:proofErr w:type="spellEnd"/>
      <w:r w:rsidRPr="00153459">
        <w:rPr>
          <w:rFonts w:cs="Arial"/>
          <w:sz w:val="20"/>
        </w:rPr>
        <w:t xml:space="preserve"> best practices at</w:t>
      </w:r>
      <w:r>
        <w:rPr>
          <w:rFonts w:cs="Arial"/>
          <w:sz w:val="20"/>
        </w:rPr>
        <w:t xml:space="preserve"> </w:t>
      </w:r>
      <w:hyperlink r:id="rId9" w:history="1">
        <w:r w:rsidRPr="00B8736B">
          <w:rPr>
            <w:rStyle w:val="Hyperlink"/>
            <w:rFonts w:cs="Arial"/>
            <w:sz w:val="20"/>
          </w:rPr>
          <w:t>http://medit.med.ubc.ca/Resources/password.htm</w:t>
        </w:r>
      </w:hyperlink>
      <w:r>
        <w:rPr>
          <w:rFonts w:cs="Arial"/>
          <w:sz w:val="20"/>
        </w:rPr>
        <w:t xml:space="preserve"> </w:t>
      </w:r>
      <w:r w:rsidRPr="00153459">
        <w:rPr>
          <w:rFonts w:cs="Arial"/>
          <w:sz w:val="20"/>
        </w:rPr>
        <w:tab/>
      </w:r>
    </w:p>
    <w:p w:rsidR="00042166" w:rsidRDefault="00042166" w:rsidP="00FA14F2">
      <w:pPr>
        <w:numPr>
          <w:ilvl w:val="0"/>
          <w:numId w:val="11"/>
        </w:numPr>
        <w:spacing w:before="120"/>
        <w:ind w:left="357" w:hanging="357"/>
        <w:rPr>
          <w:rFonts w:cs="Arial"/>
          <w:sz w:val="20"/>
        </w:rPr>
      </w:pPr>
      <w:r w:rsidRPr="00334237">
        <w:rPr>
          <w:rFonts w:cs="Arial"/>
          <w:sz w:val="20"/>
        </w:rPr>
        <w:t xml:space="preserve">Dean’s Office </w:t>
      </w:r>
      <w:r>
        <w:rPr>
          <w:rFonts w:cs="Arial"/>
          <w:sz w:val="20"/>
        </w:rPr>
        <w:t>computers, c</w:t>
      </w:r>
      <w:r w:rsidRPr="00FA14F2">
        <w:rPr>
          <w:rFonts w:cs="Arial"/>
          <w:sz w:val="20"/>
        </w:rPr>
        <w:t>omputer IDs, accounts, and other communications facilities are to be used for authorized purposes. Incidental personal use is acceptable as long as it does not interfere with use of the facility for its intended purpose and, in the case of employees, as long as it does not interfere with his or her job performance</w:t>
      </w:r>
      <w:r>
        <w:rPr>
          <w:rFonts w:cs="Arial"/>
          <w:sz w:val="20"/>
        </w:rPr>
        <w:t xml:space="preserve"> or the performance of other employees</w:t>
      </w:r>
      <w:r w:rsidRPr="00153459">
        <w:rPr>
          <w:rFonts w:cs="Arial"/>
          <w:sz w:val="20"/>
        </w:rPr>
        <w:t>.</w:t>
      </w:r>
    </w:p>
    <w:p w:rsidR="00042166" w:rsidRPr="00FA14F2" w:rsidRDefault="00042166" w:rsidP="00FA14F2">
      <w:pPr>
        <w:pStyle w:val="ListParagraph"/>
        <w:numPr>
          <w:ilvl w:val="0"/>
          <w:numId w:val="22"/>
        </w:numPr>
        <w:ind w:left="714" w:hanging="357"/>
        <w:rPr>
          <w:rFonts w:cs="Arial"/>
          <w:sz w:val="20"/>
        </w:rPr>
      </w:pPr>
      <w:r w:rsidRPr="00FA14F2">
        <w:rPr>
          <w:rFonts w:cs="Arial"/>
          <w:sz w:val="20"/>
        </w:rPr>
        <w:t>Dean</w:t>
      </w:r>
      <w:r w:rsidRPr="004649A2">
        <w:rPr>
          <w:rFonts w:cs="Arial"/>
          <w:sz w:val="20"/>
        </w:rPr>
        <w:t>’</w:t>
      </w:r>
      <w:r w:rsidRPr="00FA14F2">
        <w:rPr>
          <w:rFonts w:cs="Arial"/>
          <w:sz w:val="20"/>
        </w:rPr>
        <w:t xml:space="preserve">s Office computers are not to be used to store personal or non-work related files (music, videos and photos) on </w:t>
      </w:r>
      <w:r>
        <w:rPr>
          <w:rFonts w:cs="Arial"/>
          <w:sz w:val="20"/>
        </w:rPr>
        <w:t xml:space="preserve">either the </w:t>
      </w:r>
      <w:r w:rsidRPr="00FA14F2">
        <w:rPr>
          <w:rFonts w:cs="Arial"/>
          <w:sz w:val="20"/>
        </w:rPr>
        <w:t>C-Drive</w:t>
      </w:r>
      <w:r>
        <w:rPr>
          <w:rFonts w:cs="Arial"/>
          <w:sz w:val="20"/>
        </w:rPr>
        <w:t xml:space="preserve"> or</w:t>
      </w:r>
      <w:r w:rsidRPr="00FA14F2">
        <w:rPr>
          <w:rFonts w:cs="Arial"/>
          <w:sz w:val="20"/>
        </w:rPr>
        <w:t xml:space="preserve"> the U-Drive</w:t>
      </w:r>
      <w:r>
        <w:rPr>
          <w:rFonts w:cs="Arial"/>
          <w:sz w:val="20"/>
        </w:rPr>
        <w:t>.</w:t>
      </w:r>
    </w:p>
    <w:p w:rsidR="00042166" w:rsidRDefault="00042166" w:rsidP="00FA14F2">
      <w:pPr>
        <w:numPr>
          <w:ilvl w:val="0"/>
          <w:numId w:val="11"/>
        </w:numPr>
        <w:spacing w:before="120" w:after="100" w:afterAutospacing="1"/>
        <w:ind w:left="357" w:hanging="357"/>
        <w:rPr>
          <w:rFonts w:cs="Arial"/>
          <w:sz w:val="20"/>
        </w:rPr>
      </w:pPr>
      <w:r>
        <w:rPr>
          <w:rFonts w:cs="Arial"/>
          <w:color w:val="000000"/>
          <w:sz w:val="20"/>
        </w:rPr>
        <w:t>T</w:t>
      </w:r>
      <w:r w:rsidRPr="00304E86">
        <w:rPr>
          <w:rFonts w:cs="Arial"/>
          <w:color w:val="000000"/>
          <w:sz w:val="20"/>
        </w:rPr>
        <w:t>he Faculty of Medicine, Dean’s Office accepts that there may be incidental use of social networking or other personal use websites</w:t>
      </w:r>
      <w:r>
        <w:rPr>
          <w:rFonts w:cs="Arial"/>
          <w:color w:val="000000"/>
          <w:sz w:val="20"/>
        </w:rPr>
        <w:t>.  Use of social networking or personal use websites is not acceptable i</w:t>
      </w:r>
      <w:r w:rsidRPr="00304E86">
        <w:rPr>
          <w:rFonts w:cs="Arial"/>
          <w:color w:val="000000"/>
          <w:sz w:val="20"/>
        </w:rPr>
        <w:t xml:space="preserve">n cases where this use negatively impacts on one or more employees’ productivity or </w:t>
      </w:r>
      <w:r>
        <w:rPr>
          <w:rFonts w:cs="Arial"/>
          <w:color w:val="000000"/>
          <w:sz w:val="20"/>
        </w:rPr>
        <w:t xml:space="preserve">their </w:t>
      </w:r>
      <w:r w:rsidRPr="00304E86">
        <w:rPr>
          <w:rFonts w:cs="Arial"/>
          <w:color w:val="000000"/>
          <w:sz w:val="20"/>
        </w:rPr>
        <w:t>contribution to office work</w:t>
      </w:r>
      <w:r>
        <w:rPr>
          <w:rFonts w:cs="Arial"/>
          <w:color w:val="000000"/>
          <w:sz w:val="20"/>
        </w:rPr>
        <w:t>.</w:t>
      </w:r>
    </w:p>
    <w:p w:rsidR="00042166" w:rsidRDefault="00042166" w:rsidP="00FA14F2">
      <w:pPr>
        <w:numPr>
          <w:ilvl w:val="0"/>
          <w:numId w:val="11"/>
        </w:numPr>
        <w:spacing w:before="120"/>
        <w:ind w:left="357" w:hanging="357"/>
        <w:rPr>
          <w:rFonts w:cs="Arial"/>
          <w:sz w:val="20"/>
        </w:rPr>
      </w:pPr>
      <w:r w:rsidRPr="003F156A">
        <w:rPr>
          <w:rFonts w:cs="Arial"/>
          <w:sz w:val="20"/>
        </w:rPr>
        <w:t>For security purposes, files need to be handled as follows:</w:t>
      </w:r>
    </w:p>
    <w:p w:rsidR="00042166" w:rsidRDefault="00042166" w:rsidP="00FA14F2">
      <w:pPr>
        <w:numPr>
          <w:ilvl w:val="0"/>
          <w:numId w:val="17"/>
        </w:numPr>
        <w:ind w:left="714" w:hanging="357"/>
        <w:rPr>
          <w:rFonts w:cs="Arial"/>
          <w:sz w:val="20"/>
        </w:rPr>
      </w:pPr>
      <w:r>
        <w:rPr>
          <w:rFonts w:cs="Arial"/>
          <w:sz w:val="20"/>
        </w:rPr>
        <w:t>Do not save anything locally</w:t>
      </w:r>
      <w:r w:rsidRPr="00153459">
        <w:rPr>
          <w:rFonts w:cs="Arial"/>
          <w:sz w:val="20"/>
        </w:rPr>
        <w:t xml:space="preserve"> on the </w:t>
      </w:r>
      <w:r>
        <w:rPr>
          <w:rFonts w:cs="Arial"/>
          <w:sz w:val="20"/>
        </w:rPr>
        <w:t>computer</w:t>
      </w:r>
      <w:r w:rsidRPr="00153459">
        <w:rPr>
          <w:rFonts w:cs="Arial"/>
          <w:sz w:val="20"/>
        </w:rPr>
        <w:t xml:space="preserve">.  </w:t>
      </w:r>
      <w:r>
        <w:rPr>
          <w:rFonts w:cs="Arial"/>
          <w:sz w:val="20"/>
        </w:rPr>
        <w:t>Files</w:t>
      </w:r>
      <w:r w:rsidRPr="00153459">
        <w:rPr>
          <w:rFonts w:cs="Arial"/>
          <w:sz w:val="20"/>
        </w:rPr>
        <w:t xml:space="preserve"> should be </w:t>
      </w:r>
      <w:r>
        <w:rPr>
          <w:rFonts w:cs="Arial"/>
          <w:sz w:val="20"/>
        </w:rPr>
        <w:t>kept</w:t>
      </w:r>
      <w:r w:rsidRPr="00153459">
        <w:rPr>
          <w:rFonts w:cs="Arial"/>
          <w:sz w:val="20"/>
        </w:rPr>
        <w:t xml:space="preserve"> in designated areas on network drive share</w:t>
      </w:r>
      <w:r>
        <w:rPr>
          <w:rFonts w:cs="Arial"/>
          <w:sz w:val="20"/>
        </w:rPr>
        <w:t>s</w:t>
      </w:r>
      <w:r w:rsidRPr="00153459">
        <w:rPr>
          <w:rFonts w:cs="Arial"/>
          <w:sz w:val="20"/>
        </w:rPr>
        <w:t xml:space="preserve"> to ensure </w:t>
      </w:r>
      <w:r>
        <w:rPr>
          <w:rFonts w:cs="Arial"/>
          <w:sz w:val="20"/>
        </w:rPr>
        <w:t xml:space="preserve">that </w:t>
      </w:r>
      <w:r w:rsidRPr="00153459">
        <w:rPr>
          <w:rFonts w:cs="Arial"/>
          <w:sz w:val="20"/>
        </w:rPr>
        <w:t>they are stored securely and backed up every night.  Please contact your supervisor to determine the appropriate location to store shared files.</w:t>
      </w:r>
    </w:p>
    <w:p w:rsidR="00042166" w:rsidRDefault="00042166" w:rsidP="00FA14F2">
      <w:pPr>
        <w:numPr>
          <w:ilvl w:val="0"/>
          <w:numId w:val="17"/>
        </w:numPr>
        <w:ind w:left="714" w:hanging="357"/>
        <w:rPr>
          <w:rFonts w:cs="Arial"/>
          <w:sz w:val="20"/>
        </w:rPr>
      </w:pPr>
      <w:r>
        <w:rPr>
          <w:rFonts w:cs="Arial"/>
          <w:sz w:val="20"/>
        </w:rPr>
        <w:t xml:space="preserve">Information stored on portable storage devices (USB Flash Drives, Laptops, Smart Phones (Blackberry, </w:t>
      </w:r>
      <w:proofErr w:type="spellStart"/>
      <w:r>
        <w:rPr>
          <w:rFonts w:cs="Arial"/>
          <w:sz w:val="20"/>
        </w:rPr>
        <w:t>iPhone</w:t>
      </w:r>
      <w:proofErr w:type="spellEnd"/>
      <w:r>
        <w:rPr>
          <w:rFonts w:cs="Arial"/>
          <w:sz w:val="20"/>
        </w:rPr>
        <w:t>, Windows Mobile, Android, etc), Personal Digital Assistants (PDAs), external hard drives, etc.) that is classified as personal information, or information that could be considered damaging to the Faculty of Medicine or the University must be fully encrypted.  Contact MedIT for assistance with securing this data.</w:t>
      </w:r>
    </w:p>
    <w:p w:rsidR="00042166" w:rsidRDefault="00042166" w:rsidP="00FA14F2">
      <w:pPr>
        <w:numPr>
          <w:ilvl w:val="0"/>
          <w:numId w:val="11"/>
        </w:numPr>
        <w:spacing w:before="120" w:after="100" w:afterAutospacing="1"/>
        <w:ind w:left="357" w:hanging="357"/>
        <w:rPr>
          <w:rFonts w:cs="Arial"/>
          <w:sz w:val="20"/>
        </w:rPr>
      </w:pPr>
      <w:r w:rsidRPr="00153459">
        <w:rPr>
          <w:rFonts w:cs="Arial"/>
          <w:sz w:val="20"/>
        </w:rPr>
        <w:t xml:space="preserve">Viruses: Should the </w:t>
      </w:r>
      <w:r>
        <w:rPr>
          <w:rFonts w:cs="Arial"/>
          <w:sz w:val="20"/>
        </w:rPr>
        <w:t>antiv</w:t>
      </w:r>
      <w:r w:rsidRPr="00153459">
        <w:rPr>
          <w:rFonts w:cs="Arial"/>
          <w:sz w:val="20"/>
        </w:rPr>
        <w:t xml:space="preserve">irus software detect a virus, </w:t>
      </w:r>
      <w:r>
        <w:rPr>
          <w:rFonts w:cs="Arial"/>
          <w:sz w:val="20"/>
        </w:rPr>
        <w:t xml:space="preserve">please </w:t>
      </w:r>
      <w:r w:rsidRPr="00153459">
        <w:rPr>
          <w:rFonts w:cs="Arial"/>
          <w:sz w:val="20"/>
        </w:rPr>
        <w:t xml:space="preserve">report the incident immediately to </w:t>
      </w:r>
      <w:r w:rsidRPr="00FA14F2">
        <w:rPr>
          <w:rFonts w:cs="Arial"/>
          <w:color w:val="000000"/>
          <w:sz w:val="20"/>
        </w:rPr>
        <w:t xml:space="preserve">the </w:t>
      </w:r>
      <w:r>
        <w:rPr>
          <w:rFonts w:cs="Arial"/>
          <w:color w:val="000000"/>
          <w:sz w:val="20"/>
        </w:rPr>
        <w:t>MedIT Help Desk</w:t>
      </w:r>
      <w:r w:rsidRPr="00FA14F2">
        <w:rPr>
          <w:rFonts w:cs="Arial"/>
          <w:color w:val="000000"/>
          <w:sz w:val="20"/>
        </w:rPr>
        <w:t>, together with the probable source of infection.  If necessary, request assistance to</w:t>
      </w:r>
      <w:r w:rsidRPr="00153459">
        <w:rPr>
          <w:rFonts w:cs="Arial"/>
          <w:sz w:val="20"/>
        </w:rPr>
        <w:t xml:space="preserve"> ensure the software has repaired or removed the virus before accessing the file.</w:t>
      </w:r>
    </w:p>
    <w:p w:rsidR="00042166" w:rsidRDefault="00042166" w:rsidP="00FA14F2">
      <w:pPr>
        <w:numPr>
          <w:ilvl w:val="0"/>
          <w:numId w:val="11"/>
        </w:numPr>
        <w:spacing w:before="120"/>
        <w:ind w:left="357" w:hanging="357"/>
        <w:rPr>
          <w:rFonts w:cs="Arial"/>
          <w:sz w:val="20"/>
        </w:rPr>
      </w:pPr>
      <w:r w:rsidRPr="00153459">
        <w:rPr>
          <w:rFonts w:cs="Arial"/>
          <w:sz w:val="20"/>
        </w:rPr>
        <w:t>Email:</w:t>
      </w:r>
    </w:p>
    <w:p w:rsidR="00042166" w:rsidRDefault="00042166" w:rsidP="00FA14F2">
      <w:pPr>
        <w:numPr>
          <w:ilvl w:val="0"/>
          <w:numId w:val="6"/>
        </w:numPr>
        <w:tabs>
          <w:tab w:val="clear" w:pos="360"/>
          <w:tab w:val="num" w:pos="720"/>
        </w:tabs>
        <w:ind w:left="714" w:hanging="357"/>
        <w:rPr>
          <w:rFonts w:cs="Arial"/>
          <w:sz w:val="20"/>
        </w:rPr>
      </w:pPr>
      <w:r w:rsidRPr="00153459">
        <w:rPr>
          <w:rFonts w:cs="Arial"/>
          <w:sz w:val="20"/>
        </w:rPr>
        <w:t xml:space="preserve">Refer to </w:t>
      </w:r>
      <w:proofErr w:type="spellStart"/>
      <w:r>
        <w:rPr>
          <w:rFonts w:cs="Arial"/>
          <w:sz w:val="20"/>
        </w:rPr>
        <w:t>MedIT’s</w:t>
      </w:r>
      <w:proofErr w:type="spellEnd"/>
      <w:r>
        <w:rPr>
          <w:rFonts w:cs="Arial"/>
          <w:sz w:val="20"/>
        </w:rPr>
        <w:t xml:space="preserve"> E-mail Best Practices at </w:t>
      </w:r>
      <w:hyperlink r:id="rId10" w:history="1">
        <w:r w:rsidRPr="00B8736B">
          <w:rPr>
            <w:rStyle w:val="Hyperlink"/>
            <w:rFonts w:cs="Arial"/>
            <w:sz w:val="20"/>
          </w:rPr>
          <w:t>http://medit.med.ubc.ca/faq/MedIT_E-mail_Best_Practices.htm</w:t>
        </w:r>
      </w:hyperlink>
      <w:r>
        <w:rPr>
          <w:rFonts w:cs="Arial"/>
          <w:sz w:val="20"/>
        </w:rPr>
        <w:t xml:space="preserve">  and </w:t>
      </w:r>
      <w:r w:rsidRPr="00153459">
        <w:rPr>
          <w:rFonts w:cs="Arial"/>
          <w:sz w:val="20"/>
        </w:rPr>
        <w:t>UBC IT</w:t>
      </w:r>
      <w:r>
        <w:rPr>
          <w:rFonts w:cs="Arial"/>
          <w:sz w:val="20"/>
        </w:rPr>
        <w:t xml:space="preserve">’s information on Exchange </w:t>
      </w:r>
      <w:hyperlink r:id="rId11" w:history="1">
        <w:r w:rsidRPr="00B8736B">
          <w:rPr>
            <w:rStyle w:val="Hyperlink"/>
            <w:rFonts w:cs="Arial"/>
            <w:sz w:val="20"/>
          </w:rPr>
          <w:t>http://www.it.ubc.ca/email/exchange/usingexchange.html</w:t>
        </w:r>
      </w:hyperlink>
      <w:r>
        <w:rPr>
          <w:rFonts w:cs="Arial"/>
          <w:sz w:val="20"/>
        </w:rPr>
        <w:t xml:space="preserve"> </w:t>
      </w:r>
    </w:p>
    <w:p w:rsidR="00042166" w:rsidRDefault="00042166" w:rsidP="00FA14F2">
      <w:pPr>
        <w:numPr>
          <w:ilvl w:val="0"/>
          <w:numId w:val="6"/>
        </w:numPr>
        <w:tabs>
          <w:tab w:val="clear" w:pos="360"/>
          <w:tab w:val="num" w:pos="720"/>
        </w:tabs>
        <w:ind w:left="714" w:hanging="357"/>
        <w:rPr>
          <w:rFonts w:cs="Arial"/>
          <w:sz w:val="20"/>
        </w:rPr>
      </w:pPr>
      <w:r w:rsidRPr="00153459">
        <w:rPr>
          <w:rFonts w:cs="Arial"/>
          <w:sz w:val="20"/>
        </w:rPr>
        <w:t>Dean’s Office email is not to be used for the disclosure of confidential information, pornography, profanity, transmission of viruses or worms, material protected by copyright and SPAM.</w:t>
      </w:r>
    </w:p>
    <w:p w:rsidR="00042166" w:rsidRDefault="00042166" w:rsidP="00FA14F2">
      <w:pPr>
        <w:numPr>
          <w:ilvl w:val="0"/>
          <w:numId w:val="6"/>
        </w:numPr>
        <w:tabs>
          <w:tab w:val="clear" w:pos="360"/>
          <w:tab w:val="num" w:pos="720"/>
        </w:tabs>
        <w:ind w:left="714" w:hanging="357"/>
        <w:rPr>
          <w:rFonts w:cs="Arial"/>
          <w:sz w:val="20"/>
        </w:rPr>
      </w:pPr>
      <w:r w:rsidRPr="00153459">
        <w:rPr>
          <w:rFonts w:cs="Arial"/>
          <w:sz w:val="20"/>
        </w:rPr>
        <w:t>If a document is considered too confidential to fax, it should not be emailed.</w:t>
      </w:r>
    </w:p>
    <w:p w:rsidR="00042166" w:rsidRPr="00FA14F2" w:rsidRDefault="00042166" w:rsidP="00FA14F2">
      <w:pPr>
        <w:numPr>
          <w:ilvl w:val="0"/>
          <w:numId w:val="6"/>
        </w:numPr>
        <w:tabs>
          <w:tab w:val="clear" w:pos="360"/>
          <w:tab w:val="num" w:pos="720"/>
        </w:tabs>
        <w:ind w:left="714" w:hanging="357"/>
        <w:rPr>
          <w:rFonts w:cs="Arial"/>
          <w:sz w:val="20"/>
        </w:rPr>
      </w:pPr>
      <w:r w:rsidRPr="00FA14F2">
        <w:rPr>
          <w:rFonts w:cs="Arial"/>
          <w:sz w:val="20"/>
        </w:rPr>
        <w:t>Do not open suspicious emails</w:t>
      </w:r>
      <w:r>
        <w:rPr>
          <w:rFonts w:cs="Arial"/>
          <w:sz w:val="20"/>
        </w:rPr>
        <w:t>.</w:t>
      </w:r>
      <w:r w:rsidRPr="00FA14F2">
        <w:rPr>
          <w:rFonts w:cs="Arial"/>
          <w:sz w:val="20"/>
        </w:rPr>
        <w:t xml:space="preserve"> </w:t>
      </w:r>
      <w:r>
        <w:rPr>
          <w:rFonts w:cs="Arial"/>
          <w:sz w:val="20"/>
        </w:rPr>
        <w:t>If your anti</w:t>
      </w:r>
      <w:r w:rsidRPr="00FA14F2">
        <w:rPr>
          <w:rFonts w:cs="Arial"/>
          <w:sz w:val="20"/>
        </w:rPr>
        <w:t>virus software detect</w:t>
      </w:r>
      <w:r>
        <w:rPr>
          <w:rFonts w:cs="Arial"/>
          <w:sz w:val="20"/>
        </w:rPr>
        <w:t>s</w:t>
      </w:r>
      <w:r w:rsidRPr="00FA14F2">
        <w:rPr>
          <w:rFonts w:cs="Arial"/>
          <w:sz w:val="20"/>
        </w:rPr>
        <w:t xml:space="preserve"> a virus, do not open the file.  Report the incident immediately to the </w:t>
      </w:r>
      <w:r>
        <w:rPr>
          <w:rFonts w:cs="Arial"/>
          <w:sz w:val="20"/>
        </w:rPr>
        <w:t>MedIT Help Desk</w:t>
      </w:r>
      <w:r w:rsidRPr="00FA14F2">
        <w:rPr>
          <w:rFonts w:cs="Arial"/>
          <w:sz w:val="20"/>
        </w:rPr>
        <w:t>.</w:t>
      </w:r>
    </w:p>
    <w:p w:rsidR="00042166" w:rsidRDefault="00042166" w:rsidP="00FA14F2">
      <w:pPr>
        <w:numPr>
          <w:ilvl w:val="0"/>
          <w:numId w:val="6"/>
        </w:numPr>
        <w:tabs>
          <w:tab w:val="clear" w:pos="360"/>
          <w:tab w:val="num" w:pos="720"/>
        </w:tabs>
        <w:ind w:left="714" w:hanging="357"/>
        <w:rPr>
          <w:rFonts w:cs="Arial"/>
          <w:sz w:val="20"/>
        </w:rPr>
      </w:pPr>
      <w:r w:rsidRPr="00153459">
        <w:rPr>
          <w:rFonts w:cs="Arial"/>
          <w:sz w:val="20"/>
        </w:rPr>
        <w:lastRenderedPageBreak/>
        <w:t>Email storage: User accounts have storage limits on the mail server</w:t>
      </w:r>
      <w:r>
        <w:rPr>
          <w:rFonts w:cs="Arial"/>
          <w:sz w:val="20"/>
        </w:rPr>
        <w:t>. T</w:t>
      </w:r>
      <w:r w:rsidRPr="00153459">
        <w:rPr>
          <w:rFonts w:cs="Arial"/>
          <w:sz w:val="20"/>
        </w:rPr>
        <w:t xml:space="preserve">oo many messages, especially </w:t>
      </w:r>
      <w:r>
        <w:rPr>
          <w:rFonts w:cs="Arial"/>
          <w:sz w:val="20"/>
        </w:rPr>
        <w:t xml:space="preserve">those with large </w:t>
      </w:r>
      <w:r w:rsidRPr="00153459">
        <w:rPr>
          <w:rFonts w:cs="Arial"/>
          <w:sz w:val="20"/>
        </w:rPr>
        <w:t xml:space="preserve">file attachments can </w:t>
      </w:r>
      <w:r>
        <w:rPr>
          <w:rFonts w:cs="Arial"/>
          <w:sz w:val="20"/>
        </w:rPr>
        <w:t>consume considerable space</w:t>
      </w:r>
      <w:r w:rsidRPr="00153459">
        <w:rPr>
          <w:rFonts w:cs="Arial"/>
          <w:sz w:val="20"/>
        </w:rPr>
        <w:t xml:space="preserve">.  If you wish to retain a message, store it in a Personal Folder rather than </w:t>
      </w:r>
      <w:r>
        <w:rPr>
          <w:rFonts w:cs="Arial"/>
          <w:sz w:val="20"/>
        </w:rPr>
        <w:t xml:space="preserve">in </w:t>
      </w:r>
      <w:r w:rsidRPr="00153459">
        <w:rPr>
          <w:rFonts w:cs="Arial"/>
          <w:sz w:val="20"/>
        </w:rPr>
        <w:t xml:space="preserve">a folder in </w:t>
      </w:r>
      <w:r>
        <w:rPr>
          <w:rFonts w:cs="Arial"/>
          <w:sz w:val="20"/>
        </w:rPr>
        <w:t>your</w:t>
      </w:r>
      <w:r w:rsidRPr="00153459">
        <w:rPr>
          <w:rFonts w:cs="Arial"/>
          <w:sz w:val="20"/>
        </w:rPr>
        <w:t xml:space="preserve"> email Inbox.  </w:t>
      </w:r>
    </w:p>
    <w:p w:rsidR="00042166" w:rsidRDefault="00042166" w:rsidP="00FA14F2">
      <w:pPr>
        <w:numPr>
          <w:ilvl w:val="0"/>
          <w:numId w:val="8"/>
        </w:numPr>
        <w:tabs>
          <w:tab w:val="clear" w:pos="360"/>
          <w:tab w:val="num" w:pos="720"/>
        </w:tabs>
        <w:ind w:left="714" w:hanging="357"/>
        <w:rPr>
          <w:rFonts w:cs="Arial"/>
          <w:sz w:val="20"/>
        </w:rPr>
      </w:pPr>
      <w:r>
        <w:rPr>
          <w:rFonts w:cs="Arial"/>
          <w:sz w:val="20"/>
        </w:rPr>
        <w:t xml:space="preserve">Dean’s Office Internal Communications </w:t>
      </w:r>
      <w:r w:rsidRPr="00153459">
        <w:rPr>
          <w:rFonts w:cs="Arial"/>
          <w:sz w:val="20"/>
        </w:rPr>
        <w:t>maintains all email groups for the Dean’s Office</w:t>
      </w:r>
      <w:r>
        <w:rPr>
          <w:rFonts w:cs="Arial"/>
          <w:sz w:val="20"/>
        </w:rPr>
        <w:t xml:space="preserve"> in order to adhere to best practices on the management of those groups</w:t>
      </w:r>
      <w:r w:rsidRPr="00153459">
        <w:rPr>
          <w:rFonts w:cs="Arial"/>
          <w:sz w:val="20"/>
        </w:rPr>
        <w:t>.</w:t>
      </w:r>
      <w:r>
        <w:rPr>
          <w:rFonts w:cs="Arial"/>
          <w:sz w:val="20"/>
        </w:rPr>
        <w:t xml:space="preserve"> </w:t>
      </w:r>
    </w:p>
    <w:p w:rsidR="00042166" w:rsidRDefault="00042166" w:rsidP="00FA14F2">
      <w:pPr>
        <w:numPr>
          <w:ilvl w:val="0"/>
          <w:numId w:val="8"/>
        </w:numPr>
        <w:tabs>
          <w:tab w:val="clear" w:pos="360"/>
          <w:tab w:val="num" w:pos="720"/>
        </w:tabs>
        <w:ind w:left="714" w:hanging="357"/>
        <w:rPr>
          <w:rFonts w:cs="Arial"/>
          <w:sz w:val="20"/>
        </w:rPr>
      </w:pPr>
      <w:r>
        <w:rPr>
          <w:rFonts w:cs="Arial"/>
          <w:sz w:val="20"/>
        </w:rPr>
        <w:t>The use of email for personal messages is a privilege and it is important to understand that there are limitations</w:t>
      </w:r>
      <w:r w:rsidRPr="00153459">
        <w:rPr>
          <w:rFonts w:cs="Arial"/>
          <w:sz w:val="20"/>
        </w:rPr>
        <w:t xml:space="preserve">.  </w:t>
      </w:r>
    </w:p>
    <w:p w:rsidR="00042166" w:rsidRDefault="00042166" w:rsidP="00FA14F2">
      <w:pPr>
        <w:numPr>
          <w:ilvl w:val="0"/>
          <w:numId w:val="8"/>
        </w:numPr>
        <w:tabs>
          <w:tab w:val="clear" w:pos="360"/>
          <w:tab w:val="num" w:pos="1077"/>
        </w:tabs>
        <w:ind w:left="1071" w:hanging="357"/>
        <w:rPr>
          <w:rFonts w:cs="Arial"/>
          <w:sz w:val="20"/>
        </w:rPr>
      </w:pPr>
      <w:r w:rsidRPr="00153459">
        <w:rPr>
          <w:rFonts w:cs="Arial"/>
          <w:sz w:val="20"/>
        </w:rPr>
        <w:t>Personal email must be stored in a separate file which can be copied to disk and deleted should the employee leave the Dean’s Office.</w:t>
      </w:r>
    </w:p>
    <w:p w:rsidR="00042166" w:rsidRDefault="00042166" w:rsidP="00FA14F2">
      <w:pPr>
        <w:numPr>
          <w:ilvl w:val="0"/>
          <w:numId w:val="8"/>
        </w:numPr>
        <w:tabs>
          <w:tab w:val="clear" w:pos="360"/>
          <w:tab w:val="num" w:pos="1077"/>
        </w:tabs>
        <w:ind w:left="1071" w:hanging="357"/>
        <w:rPr>
          <w:rFonts w:cs="Arial"/>
          <w:sz w:val="20"/>
        </w:rPr>
      </w:pPr>
      <w:r w:rsidRPr="00153459">
        <w:rPr>
          <w:rFonts w:cs="Arial"/>
          <w:sz w:val="20"/>
        </w:rPr>
        <w:t>Always be aware that email is not guaranteed to be private.</w:t>
      </w:r>
    </w:p>
    <w:p w:rsidR="00042166" w:rsidRDefault="00042166" w:rsidP="00311240">
      <w:pPr>
        <w:numPr>
          <w:ilvl w:val="0"/>
          <w:numId w:val="11"/>
        </w:numPr>
        <w:spacing w:before="120"/>
        <w:ind w:left="357" w:hanging="357"/>
        <w:rPr>
          <w:rFonts w:cs="Arial"/>
          <w:sz w:val="20"/>
        </w:rPr>
      </w:pPr>
      <w:r>
        <w:rPr>
          <w:rFonts w:cs="Arial"/>
          <w:sz w:val="20"/>
        </w:rPr>
        <w:t>Telecommuting:</w:t>
      </w:r>
    </w:p>
    <w:p w:rsidR="00042166" w:rsidRDefault="00042166" w:rsidP="00FA14F2">
      <w:pPr>
        <w:numPr>
          <w:ilvl w:val="0"/>
          <w:numId w:val="8"/>
        </w:numPr>
        <w:tabs>
          <w:tab w:val="clear" w:pos="360"/>
          <w:tab w:val="num" w:pos="720"/>
        </w:tabs>
        <w:ind w:left="714" w:hanging="357"/>
        <w:rPr>
          <w:rFonts w:cs="Arial"/>
          <w:sz w:val="20"/>
        </w:rPr>
      </w:pPr>
      <w:r>
        <w:rPr>
          <w:rFonts w:cs="Arial"/>
          <w:sz w:val="20"/>
        </w:rPr>
        <w:t>Employees require prior written approval from your supervisor.</w:t>
      </w:r>
    </w:p>
    <w:p w:rsidR="00042166" w:rsidRPr="00FA14F2" w:rsidRDefault="00042166" w:rsidP="00FA14F2">
      <w:pPr>
        <w:numPr>
          <w:ilvl w:val="0"/>
          <w:numId w:val="8"/>
        </w:numPr>
        <w:tabs>
          <w:tab w:val="clear" w:pos="360"/>
          <w:tab w:val="num" w:pos="720"/>
        </w:tabs>
        <w:ind w:left="714" w:hanging="357"/>
        <w:rPr>
          <w:rFonts w:cs="Arial"/>
          <w:sz w:val="20"/>
        </w:rPr>
      </w:pPr>
      <w:r>
        <w:rPr>
          <w:rFonts w:cs="Arial"/>
          <w:sz w:val="20"/>
        </w:rPr>
        <w:t>Employees must adhere to appropriate Telecommuting guidelines and/or policies.</w:t>
      </w:r>
    </w:p>
    <w:p w:rsidR="00042166" w:rsidRDefault="00042166" w:rsidP="00FA14F2">
      <w:pPr>
        <w:numPr>
          <w:ilvl w:val="0"/>
          <w:numId w:val="11"/>
        </w:numPr>
        <w:spacing w:before="120"/>
        <w:ind w:left="357" w:hanging="357"/>
        <w:rPr>
          <w:rFonts w:cs="Arial"/>
          <w:sz w:val="20"/>
        </w:rPr>
      </w:pPr>
      <w:r>
        <w:rPr>
          <w:rFonts w:cs="Arial"/>
          <w:sz w:val="20"/>
        </w:rPr>
        <w:t xml:space="preserve">Do not download or install software on your computer. </w:t>
      </w:r>
      <w:r w:rsidRPr="00153459">
        <w:rPr>
          <w:rFonts w:cs="Arial"/>
          <w:sz w:val="20"/>
        </w:rPr>
        <w:t xml:space="preserve">Only </w:t>
      </w:r>
      <w:r>
        <w:rPr>
          <w:rFonts w:cs="Arial"/>
          <w:sz w:val="20"/>
        </w:rPr>
        <w:t>MedIT</w:t>
      </w:r>
      <w:r w:rsidRPr="00FA14F2">
        <w:rPr>
          <w:rFonts w:cs="Arial"/>
          <w:color w:val="000000"/>
          <w:sz w:val="20"/>
        </w:rPr>
        <w:t xml:space="preserve"> is authorized to make installation, setup or configuration changes to computer software or hardware on PCs, </w:t>
      </w:r>
      <w:r>
        <w:rPr>
          <w:rFonts w:cs="Arial"/>
          <w:color w:val="000000"/>
          <w:sz w:val="20"/>
        </w:rPr>
        <w:t xml:space="preserve">loaner </w:t>
      </w:r>
      <w:r w:rsidRPr="00FA14F2">
        <w:rPr>
          <w:rFonts w:cs="Arial"/>
          <w:color w:val="000000"/>
          <w:sz w:val="20"/>
        </w:rPr>
        <w:t>laptop</w:t>
      </w:r>
      <w:r>
        <w:rPr>
          <w:rFonts w:cs="Arial"/>
          <w:color w:val="000000"/>
          <w:sz w:val="20"/>
        </w:rPr>
        <w:t>s</w:t>
      </w:r>
      <w:r w:rsidRPr="00FA14F2">
        <w:rPr>
          <w:rFonts w:cs="Arial"/>
          <w:color w:val="000000"/>
          <w:sz w:val="20"/>
        </w:rPr>
        <w:t xml:space="preserve">, </w:t>
      </w:r>
      <w:r>
        <w:rPr>
          <w:rFonts w:cs="Arial"/>
          <w:color w:val="000000"/>
          <w:sz w:val="20"/>
        </w:rPr>
        <w:t>and</w:t>
      </w:r>
      <w:r w:rsidRPr="00FA14F2">
        <w:rPr>
          <w:rFonts w:cs="Arial"/>
          <w:color w:val="000000"/>
          <w:sz w:val="20"/>
        </w:rPr>
        <w:t xml:space="preserve"> the </w:t>
      </w:r>
      <w:r>
        <w:rPr>
          <w:rFonts w:cs="Arial"/>
          <w:color w:val="000000"/>
          <w:sz w:val="20"/>
        </w:rPr>
        <w:t>n</w:t>
      </w:r>
      <w:r w:rsidRPr="00FA14F2">
        <w:rPr>
          <w:rFonts w:cs="Arial"/>
          <w:color w:val="000000"/>
          <w:sz w:val="20"/>
        </w:rPr>
        <w:t>etwork</w:t>
      </w:r>
      <w:r>
        <w:rPr>
          <w:rFonts w:cs="Arial"/>
          <w:color w:val="000000"/>
          <w:sz w:val="20"/>
        </w:rPr>
        <w:t>.</w:t>
      </w:r>
    </w:p>
    <w:p w:rsidR="00042166" w:rsidRDefault="00042166" w:rsidP="00FA14F2">
      <w:pPr>
        <w:numPr>
          <w:ilvl w:val="0"/>
          <w:numId w:val="11"/>
        </w:numPr>
        <w:spacing w:before="120"/>
        <w:ind w:left="357" w:hanging="357"/>
        <w:rPr>
          <w:rFonts w:cs="Arial"/>
          <w:sz w:val="20"/>
        </w:rPr>
      </w:pPr>
      <w:r w:rsidRPr="00153459">
        <w:rPr>
          <w:rFonts w:cs="Arial"/>
          <w:sz w:val="20"/>
        </w:rPr>
        <w:t xml:space="preserve">If you encounter computer problems: note the date and time of the problem, the software application you </w:t>
      </w:r>
      <w:r>
        <w:rPr>
          <w:rFonts w:cs="Arial"/>
          <w:sz w:val="20"/>
        </w:rPr>
        <w:t>were using</w:t>
      </w:r>
      <w:r w:rsidRPr="00153459">
        <w:rPr>
          <w:rFonts w:cs="Arial"/>
          <w:sz w:val="20"/>
        </w:rPr>
        <w:t xml:space="preserve"> at the time, the document </w:t>
      </w:r>
      <w:r>
        <w:rPr>
          <w:rFonts w:cs="Arial"/>
          <w:sz w:val="20"/>
        </w:rPr>
        <w:t>you were working on when</w:t>
      </w:r>
      <w:r w:rsidRPr="00153459">
        <w:rPr>
          <w:rFonts w:cs="Arial"/>
          <w:sz w:val="20"/>
        </w:rPr>
        <w:t xml:space="preserve"> the problem occur</w:t>
      </w:r>
      <w:r>
        <w:rPr>
          <w:rFonts w:cs="Arial"/>
          <w:sz w:val="20"/>
        </w:rPr>
        <w:t>red</w:t>
      </w:r>
      <w:r w:rsidRPr="00153459">
        <w:rPr>
          <w:rFonts w:cs="Arial"/>
          <w:sz w:val="20"/>
        </w:rPr>
        <w:t xml:space="preserve"> (if applicable) and </w:t>
      </w:r>
      <w:r>
        <w:rPr>
          <w:rFonts w:cs="Arial"/>
          <w:sz w:val="20"/>
        </w:rPr>
        <w:t>any</w:t>
      </w:r>
      <w:r w:rsidRPr="00153459">
        <w:rPr>
          <w:rFonts w:cs="Arial"/>
          <w:sz w:val="20"/>
        </w:rPr>
        <w:t xml:space="preserve"> error message</w:t>
      </w:r>
      <w:r>
        <w:rPr>
          <w:rFonts w:cs="Arial"/>
          <w:sz w:val="20"/>
        </w:rPr>
        <w:t>(s)</w:t>
      </w:r>
      <w:r w:rsidRPr="00153459">
        <w:rPr>
          <w:rFonts w:cs="Arial"/>
          <w:sz w:val="20"/>
        </w:rPr>
        <w:t xml:space="preserve"> you receive on your screen at the time.  </w:t>
      </w:r>
      <w:r>
        <w:rPr>
          <w:rFonts w:cs="Arial"/>
          <w:sz w:val="20"/>
        </w:rPr>
        <w:t>Contact the</w:t>
      </w:r>
      <w:r w:rsidRPr="00153459">
        <w:rPr>
          <w:rFonts w:cs="Arial"/>
          <w:sz w:val="20"/>
        </w:rPr>
        <w:t xml:space="preserve"> </w:t>
      </w:r>
      <w:r>
        <w:rPr>
          <w:rFonts w:cs="Arial"/>
          <w:color w:val="000000"/>
          <w:sz w:val="20"/>
        </w:rPr>
        <w:t>MedIT Help Desk and provide them with that information so that they may assist you</w:t>
      </w:r>
      <w:r w:rsidRPr="00FA14F2">
        <w:rPr>
          <w:rFonts w:cs="Arial"/>
          <w:color w:val="000000"/>
          <w:sz w:val="20"/>
        </w:rPr>
        <w:t>.</w:t>
      </w:r>
    </w:p>
    <w:p w:rsidR="00042166" w:rsidRDefault="00042166" w:rsidP="00FA14F2">
      <w:pPr>
        <w:numPr>
          <w:ilvl w:val="0"/>
          <w:numId w:val="11"/>
        </w:numPr>
        <w:spacing w:before="120"/>
        <w:ind w:left="357" w:hanging="357"/>
        <w:rPr>
          <w:rFonts w:cs="Arial"/>
          <w:sz w:val="20"/>
        </w:rPr>
      </w:pPr>
      <w:r w:rsidRPr="00153459">
        <w:rPr>
          <w:rFonts w:cs="Arial"/>
          <w:sz w:val="20"/>
        </w:rPr>
        <w:t xml:space="preserve">The Dean’s Office </w:t>
      </w:r>
      <w:r>
        <w:rPr>
          <w:rFonts w:cs="Arial"/>
          <w:sz w:val="20"/>
        </w:rPr>
        <w:t xml:space="preserve">loaner </w:t>
      </w:r>
      <w:r w:rsidRPr="00153459">
        <w:rPr>
          <w:rFonts w:cs="Arial"/>
          <w:sz w:val="20"/>
        </w:rPr>
        <w:t>laptop</w:t>
      </w:r>
      <w:r>
        <w:rPr>
          <w:rFonts w:cs="Arial"/>
          <w:sz w:val="20"/>
        </w:rPr>
        <w:t>s</w:t>
      </w:r>
      <w:r w:rsidRPr="00153459">
        <w:rPr>
          <w:rFonts w:cs="Arial"/>
          <w:sz w:val="20"/>
        </w:rPr>
        <w:t xml:space="preserve"> may be used by Dean’s Office employees only, must be used only for Dean’s Office business, and must be signed in and out</w:t>
      </w:r>
      <w:r>
        <w:rPr>
          <w:rFonts w:cs="Arial"/>
          <w:sz w:val="20"/>
        </w:rPr>
        <w:t xml:space="preserve"> via the </w:t>
      </w:r>
      <w:smartTag w:uri="urn:schemas-microsoft-com:office:smarttags" w:element="City">
        <w:r>
          <w:rPr>
            <w:rFonts w:cs="Arial"/>
            <w:sz w:val="20"/>
          </w:rPr>
          <w:t>Order Desk</w:t>
        </w:r>
      </w:smartTag>
      <w:r>
        <w:rPr>
          <w:rFonts w:cs="Arial"/>
          <w:sz w:val="20"/>
        </w:rPr>
        <w:t xml:space="preserve"> on the 3</w:t>
      </w:r>
      <w:r w:rsidRPr="00FA14F2">
        <w:rPr>
          <w:rFonts w:cs="Arial"/>
          <w:sz w:val="20"/>
          <w:vertAlign w:val="superscript"/>
        </w:rPr>
        <w:t>rd</w:t>
      </w:r>
      <w:r>
        <w:rPr>
          <w:rFonts w:cs="Arial"/>
          <w:sz w:val="20"/>
        </w:rPr>
        <w:t xml:space="preserve"> floor of IRC</w:t>
      </w:r>
      <w:r w:rsidRPr="00153459">
        <w:rPr>
          <w:rFonts w:cs="Arial"/>
          <w:sz w:val="20"/>
        </w:rPr>
        <w:t>.</w:t>
      </w:r>
    </w:p>
    <w:p w:rsidR="00042166" w:rsidRDefault="00042166" w:rsidP="00FA14F2">
      <w:pPr>
        <w:numPr>
          <w:ilvl w:val="0"/>
          <w:numId w:val="11"/>
        </w:numPr>
        <w:spacing w:before="120"/>
        <w:ind w:left="357" w:hanging="357"/>
        <w:rPr>
          <w:rFonts w:cs="Arial"/>
          <w:sz w:val="20"/>
        </w:rPr>
      </w:pPr>
      <w:r w:rsidRPr="00153459">
        <w:rPr>
          <w:rFonts w:cs="Arial"/>
          <w:sz w:val="20"/>
        </w:rPr>
        <w:t>To maintain your computer:</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 xml:space="preserve">Dust your keyboard, mouse, </w:t>
      </w:r>
      <w:proofErr w:type="gramStart"/>
      <w:r>
        <w:rPr>
          <w:rFonts w:cs="Arial"/>
          <w:sz w:val="20"/>
        </w:rPr>
        <w:t>computer</w:t>
      </w:r>
      <w:proofErr w:type="gramEnd"/>
      <w:r>
        <w:rPr>
          <w:rFonts w:cs="Arial"/>
          <w:sz w:val="20"/>
        </w:rPr>
        <w:t xml:space="preserve"> </w:t>
      </w:r>
      <w:r w:rsidRPr="00153459">
        <w:rPr>
          <w:rFonts w:cs="Arial"/>
          <w:sz w:val="20"/>
        </w:rPr>
        <w:t>and monitor regularly.</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Ensure adequate computer ventilation.</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Use a static mat under your chair to prevent static electrical short circuits.</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Keep food and drink away from keyboards and terminals.</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 xml:space="preserve">Use </w:t>
      </w:r>
      <w:r>
        <w:rPr>
          <w:rFonts w:cs="Arial"/>
          <w:sz w:val="20"/>
        </w:rPr>
        <w:t>one of the</w:t>
      </w:r>
      <w:r w:rsidRPr="00153459">
        <w:rPr>
          <w:rFonts w:cs="Arial"/>
          <w:sz w:val="20"/>
        </w:rPr>
        <w:t xml:space="preserve"> standard screen saver</w:t>
      </w:r>
      <w:r>
        <w:rPr>
          <w:rFonts w:cs="Arial"/>
          <w:sz w:val="20"/>
        </w:rPr>
        <w:t>s provided with your system</w:t>
      </w:r>
      <w:r w:rsidRPr="00153459">
        <w:rPr>
          <w:rFonts w:cs="Arial"/>
          <w:sz w:val="20"/>
        </w:rPr>
        <w:t>.</w:t>
      </w:r>
    </w:p>
    <w:p w:rsidR="00042166" w:rsidRDefault="00042166" w:rsidP="00FA14F2">
      <w:pPr>
        <w:numPr>
          <w:ilvl w:val="0"/>
          <w:numId w:val="7"/>
        </w:numPr>
        <w:tabs>
          <w:tab w:val="clear" w:pos="360"/>
          <w:tab w:val="num" w:pos="720"/>
        </w:tabs>
        <w:ind w:left="714" w:hanging="357"/>
        <w:rPr>
          <w:rFonts w:cs="Arial"/>
          <w:sz w:val="20"/>
        </w:rPr>
      </w:pPr>
      <w:r w:rsidRPr="00153459">
        <w:rPr>
          <w:rFonts w:cs="Arial"/>
          <w:sz w:val="20"/>
        </w:rPr>
        <w:t>Use a surge-protector to protect against random power fluctuations.</w:t>
      </w:r>
    </w:p>
    <w:p w:rsidR="00042166" w:rsidRDefault="00042166" w:rsidP="00FA14F2">
      <w:pPr>
        <w:numPr>
          <w:ilvl w:val="0"/>
          <w:numId w:val="11"/>
        </w:numPr>
        <w:spacing w:before="120"/>
        <w:ind w:left="357" w:hanging="357"/>
        <w:rPr>
          <w:rFonts w:cs="Arial"/>
          <w:sz w:val="20"/>
        </w:rPr>
      </w:pPr>
      <w:r w:rsidRPr="00153459">
        <w:rPr>
          <w:rFonts w:cs="Arial"/>
          <w:sz w:val="20"/>
        </w:rPr>
        <w:t xml:space="preserve">For security and safety reasons, when your computer will be left unattended, </w:t>
      </w:r>
      <w:r>
        <w:rPr>
          <w:rFonts w:cs="Arial"/>
          <w:sz w:val="20"/>
        </w:rPr>
        <w:t xml:space="preserve">lock your computer by pressing the </w:t>
      </w:r>
      <w:r w:rsidRPr="00FA14F2">
        <w:rPr>
          <w:rFonts w:cs="Arial"/>
          <w:sz w:val="20"/>
        </w:rPr>
        <w:t xml:space="preserve">Windows Logo Key + </w:t>
      </w:r>
      <w:r>
        <w:rPr>
          <w:rFonts w:cs="Arial"/>
          <w:sz w:val="20"/>
        </w:rPr>
        <w:t>“</w:t>
      </w:r>
      <w:r w:rsidRPr="00FA14F2">
        <w:rPr>
          <w:rFonts w:cs="Arial"/>
          <w:sz w:val="20"/>
        </w:rPr>
        <w:t>L</w:t>
      </w:r>
      <w:r>
        <w:rPr>
          <w:rFonts w:cs="Arial"/>
          <w:sz w:val="20"/>
        </w:rPr>
        <w:t>”</w:t>
      </w:r>
      <w:r w:rsidRPr="00153459">
        <w:rPr>
          <w:rFonts w:cs="Arial"/>
          <w:sz w:val="20"/>
        </w:rPr>
        <w:t xml:space="preserve">.  </w:t>
      </w:r>
      <w:r>
        <w:rPr>
          <w:rFonts w:cs="Arial"/>
          <w:sz w:val="20"/>
        </w:rPr>
        <w:t>A</w:t>
      </w:r>
      <w:r w:rsidRPr="00153459">
        <w:rPr>
          <w:rFonts w:cs="Arial"/>
          <w:sz w:val="20"/>
        </w:rPr>
        <w:t xml:space="preserve">t the end of each day </w:t>
      </w:r>
      <w:r>
        <w:rPr>
          <w:rFonts w:cs="Arial"/>
          <w:sz w:val="20"/>
        </w:rPr>
        <w:t>t</w:t>
      </w:r>
      <w:r w:rsidRPr="00153459">
        <w:rPr>
          <w:rFonts w:cs="Arial"/>
          <w:sz w:val="20"/>
        </w:rPr>
        <w:t xml:space="preserve">urn off your monitor, but do not turn off your </w:t>
      </w:r>
      <w:r>
        <w:rPr>
          <w:rFonts w:cs="Arial"/>
          <w:sz w:val="20"/>
        </w:rPr>
        <w:t>computer</w:t>
      </w:r>
      <w:r w:rsidRPr="00153459">
        <w:rPr>
          <w:rFonts w:cs="Arial"/>
          <w:sz w:val="20"/>
        </w:rPr>
        <w:t>.</w:t>
      </w:r>
    </w:p>
    <w:p w:rsidR="00042166" w:rsidRDefault="00042166">
      <w:pPr>
        <w:spacing w:before="120"/>
        <w:rPr>
          <w:rFonts w:cs="Arial"/>
          <w:sz w:val="20"/>
        </w:rPr>
      </w:pPr>
      <w:r w:rsidRPr="00153459">
        <w:rPr>
          <w:rFonts w:cs="Arial"/>
          <w:sz w:val="20"/>
        </w:rPr>
        <w:t>The user bears the primary responsibility for the material that he or she chooses to access, and or display</w:t>
      </w:r>
      <w:r w:rsidRPr="00DC325B">
        <w:rPr>
          <w:rFonts w:cs="Arial"/>
          <w:sz w:val="20"/>
        </w:rPr>
        <w:t xml:space="preserve"> </w:t>
      </w:r>
      <w:r>
        <w:rPr>
          <w:rFonts w:cs="Arial"/>
          <w:sz w:val="20"/>
        </w:rPr>
        <w:t>on his or her computer</w:t>
      </w:r>
      <w:r w:rsidRPr="00153459">
        <w:rPr>
          <w:rFonts w:cs="Arial"/>
          <w:sz w:val="20"/>
        </w:rPr>
        <w:t>.  The computer facilities may not be used in any manner which contravenes the above policies, laws or statutes.  Those who do not adhere to these guidelines may be subject to suspension of computing privileges.</w:t>
      </w:r>
    </w:p>
    <w:p w:rsidR="00042166" w:rsidRDefault="00042166">
      <w:pPr>
        <w:spacing w:before="120"/>
        <w:rPr>
          <w:rFonts w:cs="Arial"/>
          <w:sz w:val="20"/>
        </w:rPr>
      </w:pPr>
    </w:p>
    <w:p w:rsidR="00042166" w:rsidRDefault="00042166">
      <w:pPr>
        <w:spacing w:before="120"/>
        <w:rPr>
          <w:rFonts w:cs="Arial"/>
          <w:b/>
          <w:sz w:val="20"/>
          <w:u w:val="single"/>
        </w:rPr>
      </w:pPr>
      <w:r w:rsidRPr="00153459">
        <w:rPr>
          <w:rFonts w:cs="Arial"/>
          <w:b/>
          <w:sz w:val="20"/>
          <w:u w:val="single"/>
        </w:rPr>
        <w:t>Telephone Guidelines</w:t>
      </w:r>
    </w:p>
    <w:p w:rsidR="00042166" w:rsidRDefault="00042166" w:rsidP="00FA14F2">
      <w:pPr>
        <w:numPr>
          <w:ilvl w:val="0"/>
          <w:numId w:val="14"/>
        </w:numPr>
        <w:tabs>
          <w:tab w:val="clear" w:pos="720"/>
          <w:tab w:val="num" w:pos="360"/>
        </w:tabs>
        <w:spacing w:before="120"/>
        <w:ind w:left="357" w:hanging="357"/>
        <w:rPr>
          <w:rFonts w:cs="Arial"/>
          <w:sz w:val="20"/>
        </w:rPr>
      </w:pPr>
      <w:r w:rsidRPr="00153459">
        <w:rPr>
          <w:rFonts w:cs="Arial"/>
          <w:sz w:val="20"/>
        </w:rPr>
        <w:t>Each m</w:t>
      </w:r>
      <w:r>
        <w:rPr>
          <w:rFonts w:cs="Arial"/>
          <w:sz w:val="20"/>
        </w:rPr>
        <w:t>onth</w:t>
      </w:r>
      <w:r w:rsidRPr="00153459">
        <w:rPr>
          <w:rFonts w:cs="Arial"/>
          <w:sz w:val="20"/>
        </w:rPr>
        <w:t xml:space="preserve"> telephone, Blackberry</w:t>
      </w:r>
      <w:r>
        <w:rPr>
          <w:rFonts w:cs="Arial"/>
          <w:sz w:val="20"/>
        </w:rPr>
        <w:t>,</w:t>
      </w:r>
      <w:r w:rsidRPr="00153459">
        <w:rPr>
          <w:rFonts w:cs="Arial"/>
          <w:sz w:val="20"/>
        </w:rPr>
        <w:t xml:space="preserve"> cellular and </w:t>
      </w:r>
      <w:r>
        <w:rPr>
          <w:rFonts w:cs="Arial"/>
          <w:sz w:val="20"/>
        </w:rPr>
        <w:t xml:space="preserve">pager </w:t>
      </w:r>
      <w:r w:rsidRPr="00153459">
        <w:rPr>
          <w:rFonts w:cs="Arial"/>
          <w:sz w:val="20"/>
        </w:rPr>
        <w:t xml:space="preserve">charges will be reviewed by Accounts Payable and the </w:t>
      </w:r>
      <w:r w:rsidRPr="00731628">
        <w:rPr>
          <w:rFonts w:cs="Arial"/>
          <w:sz w:val="20"/>
        </w:rPr>
        <w:t>Purchasing Coordinator</w:t>
      </w:r>
      <w:r w:rsidRPr="00153459">
        <w:rPr>
          <w:rFonts w:cs="Arial"/>
          <w:sz w:val="20"/>
        </w:rPr>
        <w:t>.  Excessive charges will be brought to the attention of the subscriber.</w:t>
      </w:r>
    </w:p>
    <w:p w:rsidR="00042166" w:rsidRDefault="00042166" w:rsidP="00FA14F2">
      <w:pPr>
        <w:numPr>
          <w:ilvl w:val="0"/>
          <w:numId w:val="14"/>
        </w:numPr>
        <w:tabs>
          <w:tab w:val="clear" w:pos="720"/>
          <w:tab w:val="num" w:pos="360"/>
        </w:tabs>
        <w:spacing w:before="120"/>
        <w:ind w:left="357" w:hanging="357"/>
        <w:rPr>
          <w:rFonts w:cs="Arial"/>
          <w:sz w:val="20"/>
        </w:rPr>
      </w:pPr>
      <w:r w:rsidRPr="00153459">
        <w:rPr>
          <w:rFonts w:cs="Arial"/>
          <w:sz w:val="20"/>
        </w:rPr>
        <w:t>Rogers, Bell and TELUS bills will be distributed to the reconcilers of the PGs they are charged to.  The PG reconciler is responsible for reviewing the charges with the subscriber and the subscriber is responsible for submitting the amount for personal calls.</w:t>
      </w:r>
    </w:p>
    <w:p w:rsidR="00042166" w:rsidRDefault="00042166" w:rsidP="00FA14F2">
      <w:pPr>
        <w:numPr>
          <w:ilvl w:val="0"/>
          <w:numId w:val="14"/>
        </w:numPr>
        <w:tabs>
          <w:tab w:val="clear" w:pos="720"/>
          <w:tab w:val="num" w:pos="360"/>
        </w:tabs>
        <w:spacing w:before="120"/>
        <w:ind w:left="360"/>
        <w:rPr>
          <w:rFonts w:cs="Arial"/>
          <w:sz w:val="20"/>
        </w:rPr>
      </w:pPr>
      <w:r w:rsidRPr="00153459">
        <w:rPr>
          <w:rFonts w:cs="Arial"/>
          <w:sz w:val="20"/>
        </w:rPr>
        <w:t>If you encounter problems with Blackberry devices, contact</w:t>
      </w:r>
      <w:r>
        <w:rPr>
          <w:rFonts w:cs="Arial"/>
          <w:sz w:val="20"/>
        </w:rPr>
        <w:t xml:space="preserve"> the</w:t>
      </w:r>
      <w:r w:rsidRPr="00153459">
        <w:rPr>
          <w:rFonts w:cs="Arial"/>
          <w:sz w:val="20"/>
        </w:rPr>
        <w:t xml:space="preserve"> MedIT Help</w:t>
      </w:r>
      <w:r>
        <w:rPr>
          <w:rFonts w:cs="Arial"/>
          <w:sz w:val="20"/>
        </w:rPr>
        <w:t xml:space="preserve"> </w:t>
      </w:r>
      <w:r w:rsidRPr="00153459">
        <w:rPr>
          <w:rFonts w:cs="Arial"/>
          <w:sz w:val="20"/>
        </w:rPr>
        <w:t>Desk at 2-7649.</w:t>
      </w:r>
    </w:p>
    <w:p w:rsidR="00042166" w:rsidRDefault="00042166" w:rsidP="00FA14F2">
      <w:pPr>
        <w:numPr>
          <w:ilvl w:val="0"/>
          <w:numId w:val="14"/>
        </w:numPr>
        <w:tabs>
          <w:tab w:val="clear" w:pos="720"/>
          <w:tab w:val="num" w:pos="360"/>
        </w:tabs>
        <w:spacing w:before="120"/>
        <w:ind w:left="360"/>
        <w:rPr>
          <w:rFonts w:cs="Arial"/>
          <w:sz w:val="20"/>
        </w:rPr>
      </w:pPr>
      <w:r w:rsidRPr="00153459">
        <w:rPr>
          <w:rFonts w:cs="Arial"/>
          <w:sz w:val="20"/>
        </w:rPr>
        <w:t>Only MedIT is authorized to make installation, setup or configuration changes for Blackberry devices.</w:t>
      </w:r>
    </w:p>
    <w:p w:rsidR="00042166" w:rsidRDefault="00042166">
      <w:pPr>
        <w:spacing w:before="120"/>
        <w:rPr>
          <w:rFonts w:cs="Arial"/>
          <w:sz w:val="20"/>
        </w:rPr>
      </w:pPr>
      <w:r w:rsidRPr="00153459">
        <w:rPr>
          <w:rFonts w:cs="Arial"/>
          <w:sz w:val="20"/>
        </w:rPr>
        <w:t xml:space="preserve">All communication equipment, including telephones, should be used for authorized purposes only with minor incidental personal usage being acceptable as long as it does not interfere with job performance or result in unreasonable additional charges to the Faculty.  </w:t>
      </w:r>
    </w:p>
    <w:p w:rsidR="00042166" w:rsidRDefault="00042166">
      <w:pPr>
        <w:spacing w:before="100" w:beforeAutospacing="1" w:after="100" w:afterAutospacing="1"/>
        <w:rPr>
          <w:rFonts w:cs="Arial"/>
          <w:sz w:val="20"/>
        </w:rPr>
      </w:pPr>
      <w:r>
        <w:rPr>
          <w:rFonts w:cs="Arial"/>
          <w:sz w:val="20"/>
        </w:rPr>
        <w:br w:type="page"/>
      </w:r>
      <w:r w:rsidRPr="002223B2">
        <w:rPr>
          <w:rFonts w:cs="Arial"/>
          <w:sz w:val="20"/>
        </w:rPr>
        <w:lastRenderedPageBreak/>
        <w:t xml:space="preserve">This </w:t>
      </w:r>
      <w:r>
        <w:rPr>
          <w:rFonts w:cs="Arial"/>
          <w:sz w:val="20"/>
        </w:rPr>
        <w:t xml:space="preserve">policy </w:t>
      </w:r>
      <w:r w:rsidRPr="002223B2">
        <w:rPr>
          <w:rFonts w:cs="Arial"/>
          <w:sz w:val="20"/>
        </w:rPr>
        <w:t>shall not be construed as preventing or restricting duly authorized system administrators or other technical personnel from carrying out their duties.</w:t>
      </w:r>
      <w:r w:rsidRPr="00153459">
        <w:rPr>
          <w:rFonts w:cs="Arial"/>
          <w:sz w:val="20"/>
        </w:rPr>
        <w:t xml:space="preserve"> </w:t>
      </w:r>
    </w:p>
    <w:p w:rsidR="00042166" w:rsidRDefault="00042166">
      <w:pPr>
        <w:pStyle w:val="BodyText"/>
        <w:spacing w:before="100" w:beforeAutospacing="1" w:after="100" w:afterAutospacing="1"/>
        <w:jc w:val="left"/>
        <w:rPr>
          <w:rFonts w:cs="Arial"/>
          <w:sz w:val="20"/>
        </w:rPr>
      </w:pPr>
      <w:r w:rsidRPr="00153459">
        <w:rPr>
          <w:rFonts w:cs="Arial"/>
          <w:sz w:val="20"/>
        </w:rPr>
        <w:t>Signature of Dean’s Office member denotes that the individual takes responsibility for reading, understanding and accepting the appropriate use and guidelines as outlined above.</w:t>
      </w:r>
    </w:p>
    <w:p w:rsidR="00042166" w:rsidRDefault="00042166">
      <w:pPr>
        <w:spacing w:before="100" w:beforeAutospacing="1" w:after="100" w:afterAutospacing="1"/>
        <w:rPr>
          <w:rFonts w:cs="Arial"/>
          <w:sz w:val="20"/>
        </w:rPr>
      </w:pPr>
      <w:r w:rsidRPr="00153459">
        <w:rPr>
          <w:rFonts w:cs="Arial"/>
          <w:sz w:val="20"/>
        </w:rPr>
        <w:t>I agree to abide by the above conditions:</w:t>
      </w:r>
    </w:p>
    <w:p w:rsidR="00042166" w:rsidRPr="00153459" w:rsidRDefault="00042166" w:rsidP="00F62054">
      <w:pPr>
        <w:rPr>
          <w:rFonts w:cs="Arial"/>
          <w:sz w:val="20"/>
        </w:rPr>
      </w:pPr>
    </w:p>
    <w:p w:rsidR="00042166" w:rsidRPr="00153459" w:rsidRDefault="00042166" w:rsidP="00F62054">
      <w:pPr>
        <w:pStyle w:val="Header"/>
        <w:tabs>
          <w:tab w:val="clear" w:pos="4320"/>
          <w:tab w:val="clear" w:pos="8640"/>
        </w:tabs>
        <w:rPr>
          <w:rFonts w:cs="Arial"/>
          <w:sz w:val="20"/>
        </w:rPr>
      </w:pPr>
    </w:p>
    <w:p w:rsidR="00042166" w:rsidRPr="00153459" w:rsidRDefault="00042166" w:rsidP="00F62054">
      <w:pPr>
        <w:rPr>
          <w:rFonts w:cs="Arial"/>
          <w:sz w:val="20"/>
        </w:rPr>
      </w:pPr>
    </w:p>
    <w:p w:rsidR="00042166" w:rsidRPr="00153459" w:rsidRDefault="00042166" w:rsidP="00F62054">
      <w:pPr>
        <w:rPr>
          <w:rFonts w:cs="Arial"/>
          <w:sz w:val="20"/>
        </w:rPr>
      </w:pPr>
      <w:r w:rsidRPr="00153459">
        <w:rPr>
          <w:rFonts w:cs="Arial"/>
          <w:sz w:val="20"/>
        </w:rPr>
        <w:t>Name:</w:t>
      </w:r>
    </w:p>
    <w:p w:rsidR="00042166" w:rsidRPr="00153459" w:rsidRDefault="00CD37F7" w:rsidP="00F62054">
      <w:pPr>
        <w:rPr>
          <w:rFonts w:cs="Arial"/>
          <w:sz w:val="20"/>
        </w:rPr>
      </w:pPr>
      <w:r w:rsidRPr="00CD37F7">
        <w:rPr>
          <w:noProof/>
        </w:rPr>
        <w:pict>
          <v:line id="_x0000_s1027" style="position:absolute;z-index:251656192" from="57.6pt,5.35pt" to="352.8pt,5.35pt" o:allowincell="f"/>
        </w:pict>
      </w:r>
    </w:p>
    <w:p w:rsidR="00042166" w:rsidRPr="00153459" w:rsidRDefault="00042166" w:rsidP="00F62054">
      <w:pPr>
        <w:rPr>
          <w:rFonts w:cs="Arial"/>
          <w:sz w:val="20"/>
        </w:rPr>
      </w:pPr>
    </w:p>
    <w:p w:rsidR="00042166" w:rsidRPr="00153459" w:rsidRDefault="00042166" w:rsidP="00F62054">
      <w:pPr>
        <w:rPr>
          <w:rFonts w:cs="Arial"/>
          <w:sz w:val="20"/>
        </w:rPr>
      </w:pPr>
    </w:p>
    <w:p w:rsidR="00042166" w:rsidRPr="00153459" w:rsidRDefault="00042166" w:rsidP="00F62054">
      <w:pPr>
        <w:rPr>
          <w:rFonts w:cs="Arial"/>
          <w:sz w:val="20"/>
        </w:rPr>
      </w:pPr>
    </w:p>
    <w:p w:rsidR="00042166" w:rsidRPr="00153459" w:rsidRDefault="00CD37F7" w:rsidP="00F62054">
      <w:pPr>
        <w:rPr>
          <w:rFonts w:cs="Arial"/>
          <w:sz w:val="20"/>
        </w:rPr>
      </w:pPr>
      <w:r w:rsidRPr="00CD37F7">
        <w:rPr>
          <w:noProof/>
        </w:rPr>
        <w:pict>
          <v:line id="_x0000_s1028" style="position:absolute;z-index:251657216" from="64.8pt,16.2pt" to="5in,16.2pt" o:allowincell="f"/>
        </w:pict>
      </w:r>
      <w:r w:rsidR="00042166" w:rsidRPr="00153459">
        <w:rPr>
          <w:rFonts w:cs="Arial"/>
          <w:sz w:val="20"/>
        </w:rPr>
        <w:t>Signature:</w:t>
      </w:r>
    </w:p>
    <w:p w:rsidR="00042166" w:rsidRPr="00153459" w:rsidRDefault="00042166" w:rsidP="00F62054">
      <w:pPr>
        <w:rPr>
          <w:rFonts w:cs="Arial"/>
          <w:sz w:val="20"/>
        </w:rPr>
      </w:pPr>
    </w:p>
    <w:p w:rsidR="00042166" w:rsidRPr="00153459" w:rsidRDefault="00042166" w:rsidP="00F62054">
      <w:pPr>
        <w:rPr>
          <w:rFonts w:cs="Arial"/>
          <w:sz w:val="20"/>
        </w:rPr>
      </w:pPr>
    </w:p>
    <w:p w:rsidR="00042166" w:rsidRPr="00153459" w:rsidRDefault="00042166" w:rsidP="00F62054">
      <w:pPr>
        <w:rPr>
          <w:rFonts w:cs="Arial"/>
          <w:sz w:val="20"/>
        </w:rPr>
      </w:pPr>
    </w:p>
    <w:p w:rsidR="00042166" w:rsidRPr="00153459" w:rsidRDefault="00042166" w:rsidP="00F62054">
      <w:pPr>
        <w:rPr>
          <w:rFonts w:cs="Arial"/>
          <w:sz w:val="20"/>
        </w:rPr>
      </w:pPr>
    </w:p>
    <w:p w:rsidR="00042166" w:rsidRPr="00153459" w:rsidRDefault="00CD37F7" w:rsidP="00F62054">
      <w:pPr>
        <w:rPr>
          <w:rFonts w:cs="Arial"/>
          <w:sz w:val="20"/>
        </w:rPr>
      </w:pPr>
      <w:r w:rsidRPr="00CD37F7">
        <w:rPr>
          <w:noProof/>
        </w:rPr>
        <w:pict>
          <v:line id="_x0000_s1029" style="position:absolute;z-index:251658240" from="57.6pt,12.6pt" to="367.2pt,12.6pt" o:allowincell="f"/>
        </w:pict>
      </w:r>
      <w:r w:rsidR="00042166" w:rsidRPr="00153459">
        <w:rPr>
          <w:rFonts w:cs="Arial"/>
          <w:sz w:val="20"/>
        </w:rPr>
        <w:t xml:space="preserve">Date:           </w:t>
      </w:r>
    </w:p>
    <w:sectPr w:rsidR="00042166" w:rsidRPr="00153459" w:rsidSect="00FA14F2">
      <w:headerReference w:type="even" r:id="rId12"/>
      <w:headerReference w:type="default" r:id="rId13"/>
      <w:footerReference w:type="even" r:id="rId14"/>
      <w:footerReference w:type="default" r:id="rId15"/>
      <w:pgSz w:w="12240" w:h="15840"/>
      <w:pgMar w:top="1440" w:right="1440" w:bottom="1440" w:left="1440" w:header="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B0" w:rsidRDefault="001468B0">
      <w:r>
        <w:separator/>
      </w:r>
    </w:p>
  </w:endnote>
  <w:endnote w:type="continuationSeparator" w:id="0">
    <w:p w:rsidR="001468B0" w:rsidRDefault="00146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0" w:rsidRDefault="001468B0" w:rsidP="0066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8B0" w:rsidRDefault="001468B0" w:rsidP="00667AA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0" w:rsidRDefault="001468B0" w:rsidP="00924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5ED">
      <w:rPr>
        <w:rStyle w:val="PageNumber"/>
        <w:noProof/>
      </w:rPr>
      <w:t>1</w:t>
    </w:r>
    <w:r>
      <w:rPr>
        <w:rStyle w:val="PageNumber"/>
      </w:rPr>
      <w:fldChar w:fldCharType="end"/>
    </w:r>
  </w:p>
  <w:p w:rsidR="001468B0" w:rsidRDefault="001468B0" w:rsidP="00667AAA">
    <w:pPr>
      <w:pStyle w:val="Footer"/>
      <w:framePr w:wrap="around" w:vAnchor="text" w:hAnchor="margin" w:y="1"/>
      <w:ind w:right="360"/>
      <w:rPr>
        <w:rStyle w:val="PageNumber"/>
      </w:rPr>
    </w:pPr>
  </w:p>
  <w:p w:rsidR="001468B0" w:rsidRDefault="001468B0" w:rsidP="00667AAA">
    <w:pPr>
      <w:pStyle w:val="Footer"/>
      <w:ind w:right="360" w:firstLine="360"/>
      <w:rPr>
        <w:sz w:val="16"/>
      </w:rPr>
    </w:pPr>
    <w:r>
      <w:rPr>
        <w:sz w:val="16"/>
      </w:rPr>
      <w:t>Revised: September 29,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B0" w:rsidRDefault="001468B0">
      <w:r>
        <w:separator/>
      </w:r>
    </w:p>
  </w:footnote>
  <w:footnote w:type="continuationSeparator" w:id="0">
    <w:p w:rsidR="001468B0" w:rsidRDefault="00146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0" w:rsidRDefault="00146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8B0" w:rsidRDefault="001468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0" w:rsidRDefault="001468B0" w:rsidP="001534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832F32"/>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2">
    <w:nsid w:val="1EB40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965EE6"/>
    <w:multiLevelType w:val="hybridMultilevel"/>
    <w:tmpl w:val="0832A64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4B94"/>
    <w:multiLevelType w:val="hybridMultilevel"/>
    <w:tmpl w:val="3FECC0DE"/>
    <w:lvl w:ilvl="0" w:tplc="04090001">
      <w:start w:val="1"/>
      <w:numFmt w:val="bullet"/>
      <w:lvlText w:val=""/>
      <w:lvlJc w:val="left"/>
      <w:pPr>
        <w:ind w:left="2868" w:hanging="360"/>
      </w:pPr>
      <w:rPr>
        <w:rFonts w:ascii="Symbol" w:hAnsi="Symbol" w:hint="default"/>
      </w:rPr>
    </w:lvl>
    <w:lvl w:ilvl="1" w:tplc="04090003">
      <w:start w:val="1"/>
      <w:numFmt w:val="bullet"/>
      <w:lvlText w:val="o"/>
      <w:lvlJc w:val="left"/>
      <w:pPr>
        <w:ind w:left="3588" w:hanging="360"/>
      </w:pPr>
      <w:rPr>
        <w:rFonts w:ascii="Courier New" w:hAnsi="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5">
    <w:nsid w:val="2A3E4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4976B6"/>
    <w:multiLevelType w:val="hybridMultilevel"/>
    <w:tmpl w:val="F5D0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D9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161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6367116"/>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10">
    <w:nsid w:val="3BBC685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1">
    <w:nsid w:val="3CF94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992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DC243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4366591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nsid w:val="4B647027"/>
    <w:multiLevelType w:val="hybridMultilevel"/>
    <w:tmpl w:val="CCFA4C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FE3739D"/>
    <w:multiLevelType w:val="hybridMultilevel"/>
    <w:tmpl w:val="2E328B9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50964B9E"/>
    <w:multiLevelType w:val="multilevel"/>
    <w:tmpl w:val="80BAE4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8C70CC7"/>
    <w:multiLevelType w:val="hybridMultilevel"/>
    <w:tmpl w:val="DAA8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668B0"/>
    <w:multiLevelType w:val="hybridMultilevel"/>
    <w:tmpl w:val="F53A610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262B42"/>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1">
    <w:nsid w:val="75A05EBD"/>
    <w:multiLevelType w:val="hybridMultilevel"/>
    <w:tmpl w:val="A5F4F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E083A76"/>
    <w:multiLevelType w:val="hybridMultilevel"/>
    <w:tmpl w:val="1C60D5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1"/>
  </w:num>
  <w:num w:numId="3">
    <w:abstractNumId w:val="7"/>
  </w:num>
  <w:num w:numId="4">
    <w:abstractNumId w:val="5"/>
  </w:num>
  <w:num w:numId="5">
    <w:abstractNumId w:val="2"/>
  </w:num>
  <w:num w:numId="6">
    <w:abstractNumId w:val="8"/>
  </w:num>
  <w:num w:numId="7">
    <w:abstractNumId w:val="12"/>
  </w:num>
  <w:num w:numId="8">
    <w:abstractNumId w:val="0"/>
  </w:num>
  <w:num w:numId="9">
    <w:abstractNumId w:val="20"/>
  </w:num>
  <w:num w:numId="10">
    <w:abstractNumId w:val="10"/>
  </w:num>
  <w:num w:numId="11">
    <w:abstractNumId w:val="13"/>
  </w:num>
  <w:num w:numId="12">
    <w:abstractNumId w:val="9"/>
  </w:num>
  <w:num w:numId="13">
    <w:abstractNumId w:val="1"/>
  </w:num>
  <w:num w:numId="14">
    <w:abstractNumId w:val="21"/>
  </w:num>
  <w:num w:numId="15">
    <w:abstractNumId w:val="6"/>
  </w:num>
  <w:num w:numId="16">
    <w:abstractNumId w:val="17"/>
  </w:num>
  <w:num w:numId="17">
    <w:abstractNumId w:val="4"/>
  </w:num>
  <w:num w:numId="18">
    <w:abstractNumId w:val="15"/>
  </w:num>
  <w:num w:numId="19">
    <w:abstractNumId w:val="22"/>
  </w:num>
  <w:num w:numId="20">
    <w:abstractNumId w:val="19"/>
  </w:num>
  <w:num w:numId="21">
    <w:abstractNumId w:val="3"/>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268DE"/>
    <w:rsid w:val="000002DE"/>
    <w:rsid w:val="00024DEB"/>
    <w:rsid w:val="00026B01"/>
    <w:rsid w:val="00042166"/>
    <w:rsid w:val="000C1F5C"/>
    <w:rsid w:val="000D04E9"/>
    <w:rsid w:val="000F0456"/>
    <w:rsid w:val="00125277"/>
    <w:rsid w:val="001468B0"/>
    <w:rsid w:val="00153459"/>
    <w:rsid w:val="00180DBD"/>
    <w:rsid w:val="00180E6C"/>
    <w:rsid w:val="0018438D"/>
    <w:rsid w:val="001C3780"/>
    <w:rsid w:val="001F4E27"/>
    <w:rsid w:val="00201F7C"/>
    <w:rsid w:val="00205DC4"/>
    <w:rsid w:val="00211B63"/>
    <w:rsid w:val="002223B2"/>
    <w:rsid w:val="002403EF"/>
    <w:rsid w:val="00263654"/>
    <w:rsid w:val="00282BBA"/>
    <w:rsid w:val="002A4599"/>
    <w:rsid w:val="002B6F75"/>
    <w:rsid w:val="002C6688"/>
    <w:rsid w:val="002D2A62"/>
    <w:rsid w:val="002D40FE"/>
    <w:rsid w:val="002E4B31"/>
    <w:rsid w:val="00304E86"/>
    <w:rsid w:val="00311240"/>
    <w:rsid w:val="00334237"/>
    <w:rsid w:val="003435D9"/>
    <w:rsid w:val="0036546B"/>
    <w:rsid w:val="00372625"/>
    <w:rsid w:val="003D36EF"/>
    <w:rsid w:val="003F156A"/>
    <w:rsid w:val="003F46FC"/>
    <w:rsid w:val="003F7586"/>
    <w:rsid w:val="004268DE"/>
    <w:rsid w:val="0043663C"/>
    <w:rsid w:val="00451767"/>
    <w:rsid w:val="004540B5"/>
    <w:rsid w:val="004550D1"/>
    <w:rsid w:val="004649A2"/>
    <w:rsid w:val="00476706"/>
    <w:rsid w:val="00491977"/>
    <w:rsid w:val="004945CE"/>
    <w:rsid w:val="005028FC"/>
    <w:rsid w:val="005250E9"/>
    <w:rsid w:val="00543B4A"/>
    <w:rsid w:val="005701FC"/>
    <w:rsid w:val="005B5619"/>
    <w:rsid w:val="005C63CA"/>
    <w:rsid w:val="0062043D"/>
    <w:rsid w:val="0066444B"/>
    <w:rsid w:val="00667AAA"/>
    <w:rsid w:val="006805E3"/>
    <w:rsid w:val="006C35ED"/>
    <w:rsid w:val="007142BB"/>
    <w:rsid w:val="00731628"/>
    <w:rsid w:val="0073639D"/>
    <w:rsid w:val="0075693E"/>
    <w:rsid w:val="00757989"/>
    <w:rsid w:val="007C18C3"/>
    <w:rsid w:val="007F124F"/>
    <w:rsid w:val="0080306C"/>
    <w:rsid w:val="008154E2"/>
    <w:rsid w:val="0088673F"/>
    <w:rsid w:val="008C2E68"/>
    <w:rsid w:val="009240C2"/>
    <w:rsid w:val="009425B7"/>
    <w:rsid w:val="0095547A"/>
    <w:rsid w:val="00957B72"/>
    <w:rsid w:val="00984C6E"/>
    <w:rsid w:val="00994818"/>
    <w:rsid w:val="00A520E0"/>
    <w:rsid w:val="00A94538"/>
    <w:rsid w:val="00B0428F"/>
    <w:rsid w:val="00B11AEE"/>
    <w:rsid w:val="00B27E97"/>
    <w:rsid w:val="00B47F36"/>
    <w:rsid w:val="00B50B68"/>
    <w:rsid w:val="00B8736B"/>
    <w:rsid w:val="00BD623E"/>
    <w:rsid w:val="00BE01EB"/>
    <w:rsid w:val="00C15989"/>
    <w:rsid w:val="00C715A6"/>
    <w:rsid w:val="00C7630F"/>
    <w:rsid w:val="00CB52B1"/>
    <w:rsid w:val="00CD37F7"/>
    <w:rsid w:val="00D86589"/>
    <w:rsid w:val="00D964C4"/>
    <w:rsid w:val="00DC325B"/>
    <w:rsid w:val="00DC46EB"/>
    <w:rsid w:val="00DE4538"/>
    <w:rsid w:val="00E1291A"/>
    <w:rsid w:val="00E81049"/>
    <w:rsid w:val="00EF3E25"/>
    <w:rsid w:val="00F05CE2"/>
    <w:rsid w:val="00F12460"/>
    <w:rsid w:val="00F458D2"/>
    <w:rsid w:val="00F62054"/>
    <w:rsid w:val="00F744F4"/>
    <w:rsid w:val="00FA14F2"/>
    <w:rsid w:val="00FB3236"/>
    <w:rsid w:val="00FD50D6"/>
    <w:rsid w:val="00FE1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38"/>
    <w:rPr>
      <w:rFonts w:ascii="Arial" w:hAnsi="Arial"/>
      <w:sz w:val="24"/>
      <w:szCs w:val="20"/>
    </w:rPr>
  </w:style>
  <w:style w:type="paragraph" w:styleId="Heading1">
    <w:name w:val="heading 1"/>
    <w:basedOn w:val="Normal"/>
    <w:next w:val="Normal"/>
    <w:link w:val="Heading1Char"/>
    <w:uiPriority w:val="99"/>
    <w:qFormat/>
    <w:rsid w:val="00DE4538"/>
    <w:pPr>
      <w:keepNext/>
      <w:outlineLvl w:val="0"/>
    </w:pPr>
    <w:rPr>
      <w:b/>
      <w:u w:val="single"/>
    </w:rPr>
  </w:style>
  <w:style w:type="paragraph" w:styleId="Heading2">
    <w:name w:val="heading 2"/>
    <w:basedOn w:val="Normal"/>
    <w:next w:val="Normal"/>
    <w:link w:val="Heading2Char"/>
    <w:uiPriority w:val="99"/>
    <w:qFormat/>
    <w:rsid w:val="00DE4538"/>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7F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37F7"/>
    <w:rPr>
      <w:rFonts w:ascii="Cambria" w:hAnsi="Cambria" w:cs="Times New Roman"/>
      <w:b/>
      <w:bCs/>
      <w:i/>
      <w:iCs/>
      <w:sz w:val="28"/>
      <w:szCs w:val="28"/>
    </w:rPr>
  </w:style>
  <w:style w:type="paragraph" w:styleId="Header">
    <w:name w:val="header"/>
    <w:basedOn w:val="Normal"/>
    <w:link w:val="HeaderChar"/>
    <w:uiPriority w:val="99"/>
    <w:rsid w:val="00DE4538"/>
    <w:pPr>
      <w:tabs>
        <w:tab w:val="center" w:pos="4320"/>
        <w:tab w:val="right" w:pos="8640"/>
      </w:tabs>
    </w:pPr>
  </w:style>
  <w:style w:type="character" w:customStyle="1" w:styleId="HeaderChar">
    <w:name w:val="Header Char"/>
    <w:basedOn w:val="DefaultParagraphFont"/>
    <w:link w:val="Header"/>
    <w:uiPriority w:val="99"/>
    <w:semiHidden/>
    <w:locked/>
    <w:rsid w:val="00CD37F7"/>
    <w:rPr>
      <w:rFonts w:ascii="Arial" w:hAnsi="Arial" w:cs="Times New Roman"/>
      <w:sz w:val="20"/>
      <w:szCs w:val="20"/>
    </w:rPr>
  </w:style>
  <w:style w:type="paragraph" w:styleId="Footer">
    <w:name w:val="footer"/>
    <w:basedOn w:val="Normal"/>
    <w:link w:val="FooterChar"/>
    <w:uiPriority w:val="99"/>
    <w:rsid w:val="00DE4538"/>
    <w:pPr>
      <w:tabs>
        <w:tab w:val="center" w:pos="4320"/>
        <w:tab w:val="right" w:pos="8640"/>
      </w:tabs>
    </w:pPr>
  </w:style>
  <w:style w:type="character" w:customStyle="1" w:styleId="FooterChar">
    <w:name w:val="Footer Char"/>
    <w:basedOn w:val="DefaultParagraphFont"/>
    <w:link w:val="Footer"/>
    <w:uiPriority w:val="99"/>
    <w:semiHidden/>
    <w:locked/>
    <w:rsid w:val="00CD37F7"/>
    <w:rPr>
      <w:rFonts w:ascii="Arial" w:hAnsi="Arial" w:cs="Times New Roman"/>
      <w:sz w:val="20"/>
      <w:szCs w:val="20"/>
    </w:rPr>
  </w:style>
  <w:style w:type="character" w:styleId="PageNumber">
    <w:name w:val="page number"/>
    <w:basedOn w:val="DefaultParagraphFont"/>
    <w:uiPriority w:val="99"/>
    <w:rsid w:val="00DE4538"/>
    <w:rPr>
      <w:rFonts w:cs="Times New Roman"/>
    </w:rPr>
  </w:style>
  <w:style w:type="character" w:styleId="Hyperlink">
    <w:name w:val="Hyperlink"/>
    <w:basedOn w:val="DefaultParagraphFont"/>
    <w:uiPriority w:val="99"/>
    <w:rsid w:val="00DE4538"/>
    <w:rPr>
      <w:rFonts w:cs="Times New Roman"/>
      <w:color w:val="0000FF"/>
      <w:u w:val="single"/>
    </w:rPr>
  </w:style>
  <w:style w:type="paragraph" w:styleId="BodyText">
    <w:name w:val="Body Text"/>
    <w:basedOn w:val="Normal"/>
    <w:link w:val="BodyTextChar"/>
    <w:uiPriority w:val="99"/>
    <w:rsid w:val="00DE4538"/>
    <w:pPr>
      <w:jc w:val="both"/>
    </w:pPr>
    <w:rPr>
      <w:b/>
      <w:i/>
    </w:rPr>
  </w:style>
  <w:style w:type="character" w:customStyle="1" w:styleId="BodyTextChar">
    <w:name w:val="Body Text Char"/>
    <w:basedOn w:val="DefaultParagraphFont"/>
    <w:link w:val="BodyText"/>
    <w:uiPriority w:val="99"/>
    <w:semiHidden/>
    <w:locked/>
    <w:rsid w:val="00CD37F7"/>
    <w:rPr>
      <w:rFonts w:ascii="Arial" w:hAnsi="Arial" w:cs="Times New Roman"/>
      <w:sz w:val="20"/>
      <w:szCs w:val="20"/>
    </w:rPr>
  </w:style>
  <w:style w:type="paragraph" w:styleId="BodyText2">
    <w:name w:val="Body Text 2"/>
    <w:basedOn w:val="Normal"/>
    <w:link w:val="BodyText2Char"/>
    <w:uiPriority w:val="99"/>
    <w:rsid w:val="00DE4538"/>
    <w:pPr>
      <w:jc w:val="both"/>
    </w:pPr>
  </w:style>
  <w:style w:type="character" w:customStyle="1" w:styleId="BodyText2Char">
    <w:name w:val="Body Text 2 Char"/>
    <w:basedOn w:val="DefaultParagraphFont"/>
    <w:link w:val="BodyText2"/>
    <w:uiPriority w:val="99"/>
    <w:semiHidden/>
    <w:locked/>
    <w:rsid w:val="00CD37F7"/>
    <w:rPr>
      <w:rFonts w:ascii="Arial" w:hAnsi="Arial" w:cs="Times New Roman"/>
      <w:sz w:val="20"/>
      <w:szCs w:val="20"/>
    </w:rPr>
  </w:style>
  <w:style w:type="paragraph" w:styleId="Title">
    <w:name w:val="Title"/>
    <w:basedOn w:val="Normal"/>
    <w:link w:val="TitleChar"/>
    <w:uiPriority w:val="99"/>
    <w:qFormat/>
    <w:rsid w:val="00DE4538"/>
    <w:pPr>
      <w:jc w:val="center"/>
    </w:pPr>
    <w:rPr>
      <w:b/>
      <w:u w:val="single"/>
    </w:rPr>
  </w:style>
  <w:style w:type="character" w:customStyle="1" w:styleId="TitleChar">
    <w:name w:val="Title Char"/>
    <w:basedOn w:val="DefaultParagraphFont"/>
    <w:link w:val="Title"/>
    <w:uiPriority w:val="99"/>
    <w:locked/>
    <w:rsid w:val="00CD37F7"/>
    <w:rPr>
      <w:rFonts w:ascii="Cambria" w:hAnsi="Cambria" w:cs="Times New Roman"/>
      <w:b/>
      <w:bCs/>
      <w:kern w:val="28"/>
      <w:sz w:val="32"/>
      <w:szCs w:val="32"/>
    </w:rPr>
  </w:style>
  <w:style w:type="paragraph" w:styleId="BalloonText">
    <w:name w:val="Balloon Text"/>
    <w:basedOn w:val="Normal"/>
    <w:link w:val="BalloonTextChar"/>
    <w:uiPriority w:val="99"/>
    <w:semiHidden/>
    <w:rsid w:val="007F1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7F7"/>
    <w:rPr>
      <w:rFonts w:cs="Times New Roman"/>
      <w:sz w:val="2"/>
    </w:rPr>
  </w:style>
  <w:style w:type="character" w:styleId="FollowedHyperlink">
    <w:name w:val="FollowedHyperlink"/>
    <w:basedOn w:val="DefaultParagraphFont"/>
    <w:uiPriority w:val="99"/>
    <w:rsid w:val="00304E86"/>
    <w:rPr>
      <w:rFonts w:cs="Times New Roman"/>
      <w:color w:val="800080"/>
      <w:u w:val="single"/>
    </w:rPr>
  </w:style>
  <w:style w:type="character" w:styleId="CommentReference">
    <w:name w:val="annotation reference"/>
    <w:basedOn w:val="DefaultParagraphFont"/>
    <w:uiPriority w:val="99"/>
    <w:rsid w:val="00994818"/>
    <w:rPr>
      <w:rFonts w:cs="Times New Roman"/>
      <w:sz w:val="16"/>
      <w:szCs w:val="16"/>
    </w:rPr>
  </w:style>
  <w:style w:type="paragraph" w:styleId="CommentText">
    <w:name w:val="annotation text"/>
    <w:basedOn w:val="Normal"/>
    <w:link w:val="CommentTextChar"/>
    <w:uiPriority w:val="99"/>
    <w:rsid w:val="00994818"/>
    <w:rPr>
      <w:sz w:val="20"/>
    </w:rPr>
  </w:style>
  <w:style w:type="character" w:customStyle="1" w:styleId="CommentTextChar">
    <w:name w:val="Comment Text Char"/>
    <w:basedOn w:val="DefaultParagraphFont"/>
    <w:link w:val="CommentText"/>
    <w:uiPriority w:val="99"/>
    <w:locked/>
    <w:rsid w:val="00994818"/>
    <w:rPr>
      <w:rFonts w:ascii="Arial" w:hAnsi="Arial" w:cs="Times New Roman"/>
    </w:rPr>
  </w:style>
  <w:style w:type="paragraph" w:styleId="CommentSubject">
    <w:name w:val="annotation subject"/>
    <w:basedOn w:val="CommentText"/>
    <w:next w:val="CommentText"/>
    <w:link w:val="CommentSubjectChar"/>
    <w:uiPriority w:val="99"/>
    <w:rsid w:val="00994818"/>
    <w:rPr>
      <w:b/>
      <w:bCs/>
    </w:rPr>
  </w:style>
  <w:style w:type="character" w:customStyle="1" w:styleId="CommentSubjectChar">
    <w:name w:val="Comment Subject Char"/>
    <w:basedOn w:val="CommentTextChar"/>
    <w:link w:val="CommentSubject"/>
    <w:uiPriority w:val="99"/>
    <w:locked/>
    <w:rsid w:val="00994818"/>
    <w:rPr>
      <w:b/>
      <w:bCs/>
    </w:rPr>
  </w:style>
  <w:style w:type="paragraph" w:styleId="Revision">
    <w:name w:val="Revision"/>
    <w:hidden/>
    <w:uiPriority w:val="99"/>
    <w:semiHidden/>
    <w:rsid w:val="00994818"/>
    <w:rPr>
      <w:rFonts w:ascii="Arial" w:hAnsi="Arial"/>
      <w:sz w:val="24"/>
      <w:szCs w:val="20"/>
    </w:rPr>
  </w:style>
  <w:style w:type="paragraph" w:customStyle="1" w:styleId="Default">
    <w:name w:val="Default"/>
    <w:uiPriority w:val="99"/>
    <w:rsid w:val="00334237"/>
    <w:pPr>
      <w:autoSpaceDE w:val="0"/>
      <w:autoSpaceDN w:val="0"/>
      <w:adjustRightInd w:val="0"/>
    </w:pPr>
    <w:rPr>
      <w:color w:val="000000"/>
      <w:sz w:val="24"/>
      <w:szCs w:val="24"/>
    </w:rPr>
  </w:style>
  <w:style w:type="paragraph" w:styleId="ListParagraph">
    <w:name w:val="List Paragraph"/>
    <w:basedOn w:val="Normal"/>
    <w:uiPriority w:val="99"/>
    <w:qFormat/>
    <w:rsid w:val="003F156A"/>
    <w:pPr>
      <w:ind w:left="720"/>
    </w:pPr>
  </w:style>
  <w:style w:type="table" w:styleId="TableGrid">
    <w:name w:val="Table Grid"/>
    <w:basedOn w:val="TableNormal"/>
    <w:locked/>
    <w:rsid w:val="0014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3748716">
      <w:marLeft w:val="0"/>
      <w:marRight w:val="0"/>
      <w:marTop w:val="0"/>
      <w:marBottom w:val="0"/>
      <w:divBdr>
        <w:top w:val="none" w:sz="0" w:space="0" w:color="auto"/>
        <w:left w:val="none" w:sz="0" w:space="0" w:color="auto"/>
        <w:bottom w:val="none" w:sz="0" w:space="0" w:color="auto"/>
        <w:right w:val="none" w:sz="0" w:space="0" w:color="auto"/>
      </w:divBdr>
    </w:div>
    <w:div w:id="1793748717">
      <w:marLeft w:val="0"/>
      <w:marRight w:val="0"/>
      <w:marTop w:val="0"/>
      <w:marBottom w:val="0"/>
      <w:divBdr>
        <w:top w:val="none" w:sz="0" w:space="0" w:color="auto"/>
        <w:left w:val="none" w:sz="0" w:space="0" w:color="auto"/>
        <w:bottom w:val="none" w:sz="0" w:space="0" w:color="auto"/>
        <w:right w:val="none" w:sz="0" w:space="0" w:color="auto"/>
      </w:divBdr>
      <w:divsChild>
        <w:div w:id="1793748713">
          <w:marLeft w:val="0"/>
          <w:marRight w:val="0"/>
          <w:marTop w:val="0"/>
          <w:marBottom w:val="0"/>
          <w:divBdr>
            <w:top w:val="none" w:sz="0" w:space="0" w:color="auto"/>
            <w:left w:val="none" w:sz="0" w:space="0" w:color="auto"/>
            <w:bottom w:val="none" w:sz="0" w:space="0" w:color="auto"/>
            <w:right w:val="none" w:sz="0" w:space="0" w:color="auto"/>
          </w:divBdr>
          <w:divsChild>
            <w:div w:id="1793748712">
              <w:marLeft w:val="0"/>
              <w:marRight w:val="0"/>
              <w:marTop w:val="0"/>
              <w:marBottom w:val="0"/>
              <w:divBdr>
                <w:top w:val="none" w:sz="0" w:space="0" w:color="auto"/>
                <w:left w:val="none" w:sz="0" w:space="0" w:color="auto"/>
                <w:bottom w:val="none" w:sz="0" w:space="0" w:color="auto"/>
                <w:right w:val="none" w:sz="0" w:space="0" w:color="auto"/>
              </w:divBdr>
              <w:divsChild>
                <w:div w:id="1793748724">
                  <w:marLeft w:val="-2853"/>
                  <w:marRight w:val="-2853"/>
                  <w:marTop w:val="0"/>
                  <w:marBottom w:val="0"/>
                  <w:divBdr>
                    <w:top w:val="none" w:sz="0" w:space="0" w:color="auto"/>
                    <w:left w:val="none" w:sz="0" w:space="0" w:color="auto"/>
                    <w:bottom w:val="none" w:sz="0" w:space="0" w:color="auto"/>
                    <w:right w:val="none" w:sz="0" w:space="0" w:color="auto"/>
                  </w:divBdr>
                  <w:divsChild>
                    <w:div w:id="1793748726">
                      <w:marLeft w:val="2853"/>
                      <w:marRight w:val="2853"/>
                      <w:marTop w:val="0"/>
                      <w:marBottom w:val="0"/>
                      <w:divBdr>
                        <w:top w:val="none" w:sz="0" w:space="0" w:color="auto"/>
                        <w:left w:val="none" w:sz="0" w:space="0" w:color="auto"/>
                        <w:bottom w:val="none" w:sz="0" w:space="0" w:color="auto"/>
                        <w:right w:val="none" w:sz="0" w:space="0" w:color="auto"/>
                      </w:divBdr>
                      <w:divsChild>
                        <w:div w:id="1793748719">
                          <w:marLeft w:val="0"/>
                          <w:marRight w:val="0"/>
                          <w:marTop w:val="0"/>
                          <w:marBottom w:val="0"/>
                          <w:divBdr>
                            <w:top w:val="none" w:sz="0" w:space="0" w:color="auto"/>
                            <w:left w:val="none" w:sz="0" w:space="0" w:color="auto"/>
                            <w:bottom w:val="none" w:sz="0" w:space="0" w:color="auto"/>
                            <w:right w:val="none" w:sz="0" w:space="0" w:color="auto"/>
                          </w:divBdr>
                          <w:divsChild>
                            <w:div w:id="1793748720">
                              <w:marLeft w:val="-136"/>
                              <w:marRight w:val="0"/>
                              <w:marTop w:val="0"/>
                              <w:marBottom w:val="0"/>
                              <w:divBdr>
                                <w:top w:val="none" w:sz="0" w:space="0" w:color="auto"/>
                                <w:left w:val="none" w:sz="0" w:space="0" w:color="auto"/>
                                <w:bottom w:val="none" w:sz="0" w:space="0" w:color="auto"/>
                                <w:right w:val="none" w:sz="0" w:space="0" w:color="auto"/>
                              </w:divBdr>
                              <w:divsChild>
                                <w:div w:id="1793748722">
                                  <w:marLeft w:val="0"/>
                                  <w:marRight w:val="0"/>
                                  <w:marTop w:val="0"/>
                                  <w:marBottom w:val="0"/>
                                  <w:divBdr>
                                    <w:top w:val="none" w:sz="0" w:space="0" w:color="auto"/>
                                    <w:left w:val="none" w:sz="0" w:space="0" w:color="auto"/>
                                    <w:bottom w:val="none" w:sz="0" w:space="0" w:color="auto"/>
                                    <w:right w:val="none" w:sz="0" w:space="0" w:color="auto"/>
                                  </w:divBdr>
                                  <w:divsChild>
                                    <w:div w:id="1793748723">
                                      <w:marLeft w:val="0"/>
                                      <w:marRight w:val="0"/>
                                      <w:marTop w:val="0"/>
                                      <w:marBottom w:val="0"/>
                                      <w:divBdr>
                                        <w:top w:val="none" w:sz="0" w:space="0" w:color="auto"/>
                                        <w:left w:val="none" w:sz="0" w:space="0" w:color="auto"/>
                                        <w:bottom w:val="none" w:sz="0" w:space="0" w:color="auto"/>
                                        <w:right w:val="none" w:sz="0" w:space="0" w:color="auto"/>
                                      </w:divBdr>
                                      <w:divsChild>
                                        <w:div w:id="1793748714">
                                          <w:marLeft w:val="0"/>
                                          <w:marRight w:val="0"/>
                                          <w:marTop w:val="0"/>
                                          <w:marBottom w:val="0"/>
                                          <w:divBdr>
                                            <w:top w:val="none" w:sz="0" w:space="0" w:color="auto"/>
                                            <w:left w:val="none" w:sz="0" w:space="0" w:color="auto"/>
                                            <w:bottom w:val="none" w:sz="0" w:space="0" w:color="auto"/>
                                            <w:right w:val="none" w:sz="0" w:space="0" w:color="auto"/>
                                          </w:divBdr>
                                          <w:divsChild>
                                            <w:div w:id="1793748715">
                                              <w:marLeft w:val="0"/>
                                              <w:marRight w:val="0"/>
                                              <w:marTop w:val="0"/>
                                              <w:marBottom w:val="0"/>
                                              <w:divBdr>
                                                <w:top w:val="none" w:sz="0" w:space="0" w:color="auto"/>
                                                <w:left w:val="none" w:sz="0" w:space="0" w:color="auto"/>
                                                <w:bottom w:val="none" w:sz="0" w:space="0" w:color="auto"/>
                                                <w:right w:val="none" w:sz="0" w:space="0" w:color="auto"/>
                                              </w:divBdr>
                                            </w:div>
                                            <w:div w:id="1793748718">
                                              <w:marLeft w:val="0"/>
                                              <w:marRight w:val="0"/>
                                              <w:marTop w:val="0"/>
                                              <w:marBottom w:val="0"/>
                                              <w:divBdr>
                                                <w:top w:val="none" w:sz="0" w:space="0" w:color="auto"/>
                                                <w:left w:val="none" w:sz="0" w:space="0" w:color="auto"/>
                                                <w:bottom w:val="none" w:sz="0" w:space="0" w:color="auto"/>
                                                <w:right w:val="none" w:sz="0" w:space="0" w:color="auto"/>
                                              </w:divBdr>
                                            </w:div>
                                            <w:div w:id="1793748721">
                                              <w:marLeft w:val="0"/>
                                              <w:marRight w:val="0"/>
                                              <w:marTop w:val="0"/>
                                              <w:marBottom w:val="0"/>
                                              <w:divBdr>
                                                <w:top w:val="none" w:sz="0" w:space="0" w:color="auto"/>
                                                <w:left w:val="none" w:sz="0" w:space="0" w:color="auto"/>
                                                <w:bottom w:val="none" w:sz="0" w:space="0" w:color="auto"/>
                                                <w:right w:val="none" w:sz="0" w:space="0" w:color="auto"/>
                                              </w:divBdr>
                                            </w:div>
                                            <w:div w:id="179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bc.ca/email/exchange/usingexchan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edit.med.ubc.ca/faq/MedIT_E-mail_Best_Practice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edit.med.ubc.ca/Resources/passwor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8DCF329DE1A5C48BAAAB8E3D50DA4F3" ma:contentTypeVersion="1" ma:contentTypeDescription="Create a new document." ma:contentTypeScope="" ma:versionID="f51e7bfce6938d5094265c74c28273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54D57-FC67-45D7-ADF3-9C2155E4A178}"/>
</file>

<file path=customXml/itemProps2.xml><?xml version="1.0" encoding="utf-8"?>
<ds:datastoreItem xmlns:ds="http://schemas.openxmlformats.org/officeDocument/2006/customXml" ds:itemID="{72F67D78-2463-45A5-9474-1B934C36677F}"/>
</file>

<file path=customXml/itemProps3.xml><?xml version="1.0" encoding="utf-8"?>
<ds:datastoreItem xmlns:ds="http://schemas.openxmlformats.org/officeDocument/2006/customXml" ds:itemID="{5A7FA1A0-07EA-4D6E-9825-375A517995EB}"/>
</file>

<file path=customXml/itemProps4.xml><?xml version="1.0" encoding="utf-8"?>
<ds:datastoreItem xmlns:ds="http://schemas.openxmlformats.org/officeDocument/2006/customXml" ds:itemID="{3F0EC5B7-A8A0-4498-B5F9-AF831DE75228}"/>
</file>

<file path=docProps/app.xml><?xml version="1.0" encoding="utf-8"?>
<Properties xmlns="http://schemas.openxmlformats.org/officeDocument/2006/extended-properties" xmlns:vt="http://schemas.openxmlformats.org/officeDocument/2006/docPropsVTypes">
  <Template>Normal.dotm</Template>
  <TotalTime>3</TotalTime>
  <Pages>4</Pages>
  <Words>1566</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cathf</dc:creator>
  <cp:keywords/>
  <dc:description/>
  <cp:lastModifiedBy>fomdo_reception</cp:lastModifiedBy>
  <cp:revision>2</cp:revision>
  <cp:lastPrinted>2012-04-19T16:39:00Z</cp:lastPrinted>
  <dcterms:created xsi:type="dcterms:W3CDTF">2012-04-19T17:07:00Z</dcterms:created>
  <dcterms:modified xsi:type="dcterms:W3CDTF">2012-04-19T17:07:00Z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1062620761</vt:i4>
  </property>
  <property fmtid="{D5CDD505-2E9C-101B-9397-08002B2CF9AE}" pid="4" name="_EmailSubject">
    <vt:lpwstr>DO - Information Technology Usage Agreement.doc</vt:lpwstr>
  </property>
  <property fmtid="{D5CDD505-2E9C-101B-9397-08002B2CF9AE}" pid="5" name="_AuthorEmail">
    <vt:lpwstr>larry.carson@ubc.ca</vt:lpwstr>
  </property>
  <property fmtid="{D5CDD505-2E9C-101B-9397-08002B2CF9AE}" pid="6" name="_AuthorEmailDisplayName">
    <vt:lpwstr>Carson, Larry</vt:lpwstr>
  </property>
  <property fmtid="{D5CDD505-2E9C-101B-9397-08002B2CF9AE}" pid="7" name="_ReviewingToolsShownOnce">
    <vt:lpwstr/>
  </property>
  <property fmtid="{D5CDD505-2E9C-101B-9397-08002B2CF9AE}" pid="8" name="ContentTypeId">
    <vt:lpwstr>0x010100A8DCF329DE1A5C48BAAAB8E3D50DA4F3</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y fmtid="{D5CDD505-2E9C-101B-9397-08002B2CF9AE}" pid="14" name="CheckoutUser">
    <vt:lpwstr>306</vt:lpwstr>
  </property>
</Properties>
</file>